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83" w:rsidRDefault="00AB6A66">
      <w:pPr>
        <w:spacing w:after="0" w:line="259" w:lineRule="auto"/>
        <w:ind w:left="0" w:firstLine="0"/>
      </w:pPr>
      <w:r>
        <w:rPr>
          <w:b/>
        </w:rPr>
        <w:t xml:space="preserve"> </w:t>
      </w:r>
    </w:p>
    <w:p w:rsidR="00233283" w:rsidRDefault="004D2020">
      <w:pPr>
        <w:spacing w:after="0" w:line="259" w:lineRule="auto"/>
        <w:ind w:left="5" w:firstLine="0"/>
        <w:jc w:val="center"/>
        <w:rPr>
          <w:b/>
          <w:sz w:val="36"/>
          <w:szCs w:val="36"/>
        </w:rPr>
      </w:pPr>
      <w:r w:rsidRPr="00820FE2">
        <w:rPr>
          <w:b/>
          <w:sz w:val="36"/>
          <w:szCs w:val="36"/>
        </w:rPr>
        <w:t>Warner</w:t>
      </w:r>
      <w:r w:rsidR="00AB6A66" w:rsidRPr="00820FE2">
        <w:rPr>
          <w:b/>
          <w:sz w:val="36"/>
          <w:szCs w:val="36"/>
        </w:rPr>
        <w:t xml:space="preserve"> University Parking Regulations</w:t>
      </w:r>
      <w:bookmarkStart w:id="0" w:name="_GoBack"/>
      <w:bookmarkEnd w:id="0"/>
      <w:r w:rsidR="00AB6A66" w:rsidRPr="00820FE2">
        <w:rPr>
          <w:b/>
          <w:sz w:val="36"/>
          <w:szCs w:val="36"/>
        </w:rPr>
        <w:t xml:space="preserve"> </w:t>
      </w:r>
    </w:p>
    <w:p w:rsidR="00820FE2" w:rsidRPr="00820FE2" w:rsidRDefault="00820FE2">
      <w:pPr>
        <w:spacing w:after="0" w:line="259" w:lineRule="auto"/>
        <w:ind w:left="5" w:firstLine="0"/>
        <w:jc w:val="center"/>
        <w:rPr>
          <w:sz w:val="36"/>
          <w:szCs w:val="36"/>
        </w:rPr>
      </w:pPr>
    </w:p>
    <w:p w:rsidR="00233283" w:rsidRPr="00451628" w:rsidRDefault="00AB6A66">
      <w:pPr>
        <w:pStyle w:val="Heading1"/>
        <w:ind w:left="631" w:hanging="646"/>
        <w:rPr>
          <w:szCs w:val="24"/>
        </w:rPr>
      </w:pPr>
      <w:r w:rsidRPr="00451628">
        <w:rPr>
          <w:szCs w:val="24"/>
        </w:rPr>
        <w:t xml:space="preserve">Purpose </w:t>
      </w:r>
    </w:p>
    <w:p w:rsidR="00233283" w:rsidRPr="00451628" w:rsidRDefault="00AB6A66">
      <w:pPr>
        <w:spacing w:after="0" w:line="259" w:lineRule="auto"/>
        <w:ind w:left="0" w:firstLine="0"/>
        <w:rPr>
          <w:szCs w:val="24"/>
        </w:rPr>
      </w:pPr>
      <w:r w:rsidRPr="00451628">
        <w:rPr>
          <w:szCs w:val="24"/>
        </w:rPr>
        <w:t xml:space="preserve"> </w:t>
      </w:r>
    </w:p>
    <w:p w:rsidR="00233283" w:rsidRPr="00451628" w:rsidRDefault="00AB6A66">
      <w:pPr>
        <w:spacing w:after="28"/>
        <w:rPr>
          <w:szCs w:val="24"/>
        </w:rPr>
      </w:pPr>
      <w:r w:rsidRPr="00451628">
        <w:rPr>
          <w:szCs w:val="24"/>
        </w:rPr>
        <w:t xml:space="preserve">Operating and maintaining a vehicle at </w:t>
      </w:r>
      <w:r w:rsidR="004D2020" w:rsidRPr="00451628">
        <w:rPr>
          <w:szCs w:val="24"/>
        </w:rPr>
        <w:t>Warner</w:t>
      </w:r>
      <w:r w:rsidRPr="00451628">
        <w:rPr>
          <w:szCs w:val="24"/>
        </w:rPr>
        <w:t xml:space="preserve"> University is a privilege, which entails certain responsibilities.  It is the student’s responsibility to know the University’s vehicle regulations, as well as state and local laws.  The following regulations have been established to educate and inform students, and ensure the proper maintenance, control, and use of all University parking facilities by valid parking permit holders. </w:t>
      </w:r>
    </w:p>
    <w:p w:rsidR="00233283" w:rsidRPr="00451628" w:rsidRDefault="00AB6A66">
      <w:pPr>
        <w:spacing w:after="7" w:line="259" w:lineRule="auto"/>
        <w:ind w:left="0" w:firstLine="0"/>
        <w:rPr>
          <w:szCs w:val="24"/>
        </w:rPr>
      </w:pPr>
      <w:r w:rsidRPr="00451628">
        <w:rPr>
          <w:szCs w:val="24"/>
        </w:rPr>
        <w:t xml:space="preserve"> </w:t>
      </w:r>
    </w:p>
    <w:p w:rsidR="00233283" w:rsidRPr="00451628" w:rsidRDefault="00AB6A66">
      <w:pPr>
        <w:pStyle w:val="Heading1"/>
        <w:ind w:left="705" w:hanging="720"/>
        <w:rPr>
          <w:szCs w:val="24"/>
        </w:rPr>
      </w:pPr>
      <w:r w:rsidRPr="00451628">
        <w:rPr>
          <w:szCs w:val="24"/>
        </w:rPr>
        <w:t>General Regulations</w:t>
      </w:r>
      <w:r w:rsidRPr="00451628">
        <w:rPr>
          <w:b w:val="0"/>
          <w:szCs w:val="24"/>
        </w:rPr>
        <w:t xml:space="preserve"> </w:t>
      </w:r>
    </w:p>
    <w:p w:rsidR="00233283" w:rsidRPr="00451628" w:rsidRDefault="00AB6A66">
      <w:pPr>
        <w:spacing w:after="10"/>
        <w:ind w:left="1450"/>
        <w:rPr>
          <w:szCs w:val="24"/>
        </w:rPr>
      </w:pPr>
      <w:r w:rsidRPr="00451628">
        <w:rPr>
          <w:b/>
          <w:szCs w:val="24"/>
        </w:rPr>
        <w:t xml:space="preserve">Note: Regulations apply 365 days a year, including holidays and weekends.  All students with a vehicle on campus must have a current parking permit. </w:t>
      </w:r>
    </w:p>
    <w:p w:rsidR="00233283" w:rsidRPr="00451628" w:rsidRDefault="00AB6A66">
      <w:pPr>
        <w:spacing w:after="0" w:line="259" w:lineRule="auto"/>
        <w:ind w:left="1440" w:firstLine="0"/>
        <w:rPr>
          <w:szCs w:val="24"/>
        </w:rPr>
      </w:pPr>
      <w:r w:rsidRPr="00451628">
        <w:rPr>
          <w:szCs w:val="24"/>
        </w:rPr>
        <w:t xml:space="preserve"> </w:t>
      </w:r>
    </w:p>
    <w:p w:rsidR="00233283" w:rsidRPr="00451628" w:rsidRDefault="00AB6A66">
      <w:pPr>
        <w:numPr>
          <w:ilvl w:val="0"/>
          <w:numId w:val="1"/>
        </w:numPr>
        <w:ind w:hanging="360"/>
        <w:rPr>
          <w:szCs w:val="24"/>
        </w:rPr>
      </w:pPr>
      <w:r w:rsidRPr="00451628">
        <w:rPr>
          <w:szCs w:val="24"/>
        </w:rPr>
        <w:t xml:space="preserve">All student-operated vehicles must be registered with the </w:t>
      </w:r>
      <w:r w:rsidR="004D2020" w:rsidRPr="00451628">
        <w:rPr>
          <w:szCs w:val="24"/>
        </w:rPr>
        <w:t>Security Department</w:t>
      </w:r>
      <w:r w:rsidRPr="00451628">
        <w:rPr>
          <w:szCs w:val="24"/>
        </w:rPr>
        <w:t xml:space="preserve"> each academic term.  Failure to register a vehicle may result in a loss of car privileges fo</w:t>
      </w:r>
      <w:r w:rsidR="004D2020" w:rsidRPr="00451628">
        <w:rPr>
          <w:szCs w:val="24"/>
        </w:rPr>
        <w:t>r at least one semester, or a $2</w:t>
      </w:r>
      <w:r w:rsidRPr="00451628">
        <w:rPr>
          <w:szCs w:val="24"/>
        </w:rPr>
        <w:t>0 fine, as determined by the</w:t>
      </w:r>
      <w:r w:rsidR="004D2020" w:rsidRPr="00451628">
        <w:rPr>
          <w:szCs w:val="24"/>
        </w:rPr>
        <w:t xml:space="preserve"> Director of Security or the</w:t>
      </w:r>
      <w:r w:rsidRPr="00451628">
        <w:rPr>
          <w:szCs w:val="24"/>
        </w:rPr>
        <w:t xml:space="preserve"> </w:t>
      </w:r>
      <w:r w:rsidR="004D2020" w:rsidRPr="00451628">
        <w:rPr>
          <w:szCs w:val="24"/>
        </w:rPr>
        <w:t>Dean of</w:t>
      </w:r>
      <w:r w:rsidRPr="00451628">
        <w:rPr>
          <w:szCs w:val="24"/>
        </w:rPr>
        <w:t xml:space="preserve"> Student </w:t>
      </w:r>
      <w:r w:rsidR="004D2020" w:rsidRPr="00451628">
        <w:rPr>
          <w:szCs w:val="24"/>
        </w:rPr>
        <w:t>Life</w:t>
      </w:r>
      <w:r w:rsidRPr="00451628">
        <w:rPr>
          <w:szCs w:val="24"/>
        </w:rPr>
        <w:t xml:space="preserve">.  All vehicles must be registered within 48 hours of arrival on campus. </w:t>
      </w:r>
    </w:p>
    <w:p w:rsidR="00233283" w:rsidRPr="00451628" w:rsidRDefault="00AB6A66">
      <w:pPr>
        <w:spacing w:after="0" w:line="259" w:lineRule="auto"/>
        <w:ind w:left="720" w:firstLine="0"/>
        <w:rPr>
          <w:szCs w:val="24"/>
        </w:rPr>
      </w:pPr>
      <w:r w:rsidRPr="00451628">
        <w:rPr>
          <w:szCs w:val="24"/>
        </w:rPr>
        <w:t xml:space="preserve"> </w:t>
      </w:r>
    </w:p>
    <w:p w:rsidR="00233283" w:rsidRPr="00451628" w:rsidRDefault="004D2020">
      <w:pPr>
        <w:numPr>
          <w:ilvl w:val="0"/>
          <w:numId w:val="1"/>
        </w:numPr>
        <w:ind w:hanging="360"/>
        <w:rPr>
          <w:szCs w:val="24"/>
        </w:rPr>
      </w:pPr>
      <w:r w:rsidRPr="00451628">
        <w:rPr>
          <w:szCs w:val="24"/>
        </w:rPr>
        <w:t>All vehicles must display a Warner</w:t>
      </w:r>
      <w:r w:rsidR="00AB6A66" w:rsidRPr="00451628">
        <w:rPr>
          <w:szCs w:val="24"/>
        </w:rPr>
        <w:t xml:space="preserve"> parking permit which </w:t>
      </w:r>
      <w:r w:rsidR="00AB6A66" w:rsidRPr="00451628">
        <w:rPr>
          <w:b/>
          <w:szCs w:val="24"/>
        </w:rPr>
        <w:t xml:space="preserve">must be </w:t>
      </w:r>
      <w:r w:rsidRPr="00451628">
        <w:rPr>
          <w:b/>
          <w:szCs w:val="24"/>
        </w:rPr>
        <w:t>placed on the rear view mirror with the tag number facing the windshield</w:t>
      </w:r>
      <w:r w:rsidR="00AB6A66" w:rsidRPr="00451628">
        <w:rPr>
          <w:szCs w:val="24"/>
        </w:rPr>
        <w:t>.</w:t>
      </w:r>
      <w:r w:rsidR="00AB6A66" w:rsidRPr="00451628">
        <w:rPr>
          <w:b/>
          <w:szCs w:val="24"/>
        </w:rPr>
        <w:t xml:space="preserve"> </w:t>
      </w:r>
      <w:r w:rsidR="00AB6A66" w:rsidRPr="00451628">
        <w:rPr>
          <w:szCs w:val="24"/>
        </w:rPr>
        <w:t xml:space="preserve">Motorcycles must display a sticker permit near the license tag.  Any other placement will be considered as not displayed, and will be subject to ticketing. </w:t>
      </w:r>
    </w:p>
    <w:p w:rsidR="00233283" w:rsidRPr="00451628" w:rsidRDefault="00AB6A66">
      <w:pPr>
        <w:spacing w:after="0" w:line="259" w:lineRule="auto"/>
        <w:ind w:left="720" w:firstLine="0"/>
        <w:rPr>
          <w:szCs w:val="24"/>
        </w:rPr>
      </w:pPr>
      <w:r w:rsidRPr="00451628">
        <w:rPr>
          <w:szCs w:val="24"/>
        </w:rPr>
        <w:t xml:space="preserve"> </w:t>
      </w:r>
    </w:p>
    <w:p w:rsidR="00233283" w:rsidRPr="00451628" w:rsidRDefault="00AB6A66">
      <w:pPr>
        <w:spacing w:after="0" w:line="259" w:lineRule="auto"/>
        <w:ind w:left="720" w:firstLine="0"/>
        <w:rPr>
          <w:szCs w:val="24"/>
        </w:rPr>
      </w:pPr>
      <w:r w:rsidRPr="00451628">
        <w:rPr>
          <w:szCs w:val="24"/>
        </w:rPr>
        <w:t xml:space="preserve"> </w:t>
      </w:r>
    </w:p>
    <w:p w:rsidR="00233283" w:rsidRPr="00451628" w:rsidRDefault="00AB6A66">
      <w:pPr>
        <w:numPr>
          <w:ilvl w:val="0"/>
          <w:numId w:val="1"/>
        </w:numPr>
        <w:ind w:hanging="360"/>
        <w:rPr>
          <w:szCs w:val="24"/>
        </w:rPr>
      </w:pPr>
      <w:r w:rsidRPr="00451628">
        <w:rPr>
          <w:szCs w:val="24"/>
        </w:rPr>
        <w:t xml:space="preserve">Any student-operated vehicle regardless of ownership must be parked in designated lots provided by the University when the vehicle is not in use.  Students may not park on streets, in church parking lots, or in other areas adjacent to </w:t>
      </w:r>
      <w:r w:rsidR="004D2020" w:rsidRPr="00451628">
        <w:rPr>
          <w:szCs w:val="24"/>
        </w:rPr>
        <w:t>Warner</w:t>
      </w:r>
      <w:r w:rsidRPr="00451628">
        <w:rPr>
          <w:szCs w:val="24"/>
        </w:rPr>
        <w:t xml:space="preserve"> University.</w:t>
      </w:r>
      <w:r w:rsidRPr="00451628">
        <w:rPr>
          <w:color w:val="FF0000"/>
          <w:szCs w:val="24"/>
        </w:rPr>
        <w:t xml:space="preserve">  </w:t>
      </w:r>
      <w:r w:rsidRPr="00451628">
        <w:rPr>
          <w:szCs w:val="24"/>
        </w:rPr>
        <w:t xml:space="preserve"> </w:t>
      </w:r>
    </w:p>
    <w:p w:rsidR="00233283" w:rsidRPr="00451628" w:rsidRDefault="00AB6A66">
      <w:pPr>
        <w:spacing w:after="0" w:line="259" w:lineRule="auto"/>
        <w:ind w:left="720" w:firstLine="0"/>
        <w:rPr>
          <w:szCs w:val="24"/>
        </w:rPr>
      </w:pPr>
      <w:r w:rsidRPr="00451628">
        <w:rPr>
          <w:szCs w:val="24"/>
        </w:rPr>
        <w:t xml:space="preserve"> </w:t>
      </w:r>
    </w:p>
    <w:p w:rsidR="00233283" w:rsidRPr="00451628" w:rsidRDefault="00233283">
      <w:pPr>
        <w:spacing w:after="0" w:line="259" w:lineRule="auto"/>
        <w:ind w:left="720" w:firstLine="0"/>
        <w:rPr>
          <w:szCs w:val="24"/>
        </w:rPr>
      </w:pPr>
    </w:p>
    <w:p w:rsidR="00233283" w:rsidRPr="00451628" w:rsidRDefault="00AB6A66">
      <w:pPr>
        <w:spacing w:after="0" w:line="259" w:lineRule="auto"/>
        <w:ind w:left="720" w:firstLine="0"/>
        <w:rPr>
          <w:szCs w:val="24"/>
        </w:rPr>
      </w:pPr>
      <w:r w:rsidRPr="00451628">
        <w:rPr>
          <w:szCs w:val="24"/>
        </w:rPr>
        <w:t xml:space="preserve"> </w:t>
      </w:r>
    </w:p>
    <w:p w:rsidR="00233283" w:rsidRPr="00451628" w:rsidRDefault="00AB6A66">
      <w:pPr>
        <w:numPr>
          <w:ilvl w:val="0"/>
          <w:numId w:val="1"/>
        </w:numPr>
        <w:ind w:hanging="360"/>
        <w:rPr>
          <w:szCs w:val="24"/>
        </w:rPr>
      </w:pPr>
      <w:r w:rsidRPr="00451628">
        <w:rPr>
          <w:szCs w:val="24"/>
        </w:rPr>
        <w:t xml:space="preserve">The Administration lot is reserved at all times (24/7) for administrators. All others vehicles will be subject </w:t>
      </w:r>
      <w:r w:rsidR="00BB7971">
        <w:rPr>
          <w:szCs w:val="24"/>
        </w:rPr>
        <w:t xml:space="preserve">fine and/or towing. </w:t>
      </w:r>
    </w:p>
    <w:p w:rsidR="00233283" w:rsidRPr="00451628" w:rsidRDefault="00AB6A66">
      <w:pPr>
        <w:spacing w:after="0" w:line="259" w:lineRule="auto"/>
        <w:ind w:left="720" w:firstLine="0"/>
        <w:rPr>
          <w:szCs w:val="24"/>
        </w:rPr>
      </w:pPr>
      <w:r w:rsidRPr="00451628">
        <w:rPr>
          <w:szCs w:val="24"/>
        </w:rPr>
        <w:t xml:space="preserve"> </w:t>
      </w:r>
    </w:p>
    <w:p w:rsidR="00233283" w:rsidRPr="00451628" w:rsidRDefault="00AB6A66">
      <w:pPr>
        <w:spacing w:after="0" w:line="259" w:lineRule="auto"/>
        <w:ind w:left="720" w:firstLine="0"/>
        <w:rPr>
          <w:szCs w:val="24"/>
        </w:rPr>
      </w:pPr>
      <w:r w:rsidRPr="00451628">
        <w:rPr>
          <w:szCs w:val="24"/>
        </w:rPr>
        <w:t xml:space="preserve"> </w:t>
      </w:r>
    </w:p>
    <w:p w:rsidR="00233283" w:rsidRPr="00451628" w:rsidRDefault="00AB6A66">
      <w:pPr>
        <w:spacing w:after="0" w:line="259" w:lineRule="auto"/>
        <w:ind w:left="720" w:firstLine="0"/>
        <w:rPr>
          <w:szCs w:val="24"/>
        </w:rPr>
      </w:pPr>
      <w:r w:rsidRPr="00451628">
        <w:rPr>
          <w:szCs w:val="24"/>
        </w:rPr>
        <w:t xml:space="preserve"> </w:t>
      </w:r>
    </w:p>
    <w:p w:rsidR="00233283" w:rsidRPr="00451628" w:rsidRDefault="00AB6A66">
      <w:pPr>
        <w:spacing w:after="0" w:line="259" w:lineRule="auto"/>
        <w:ind w:left="720" w:firstLine="0"/>
        <w:rPr>
          <w:szCs w:val="24"/>
        </w:rPr>
      </w:pPr>
      <w:r w:rsidRPr="00451628">
        <w:rPr>
          <w:szCs w:val="24"/>
        </w:rPr>
        <w:t xml:space="preserve"> </w:t>
      </w:r>
    </w:p>
    <w:p w:rsidR="00233283" w:rsidRDefault="00AB6A66">
      <w:pPr>
        <w:numPr>
          <w:ilvl w:val="0"/>
          <w:numId w:val="1"/>
        </w:numPr>
        <w:ind w:hanging="360"/>
        <w:rPr>
          <w:szCs w:val="24"/>
        </w:rPr>
      </w:pPr>
      <w:r w:rsidRPr="00451628">
        <w:rPr>
          <w:szCs w:val="24"/>
        </w:rPr>
        <w:lastRenderedPageBreak/>
        <w:t xml:space="preserve">The first </w:t>
      </w:r>
      <w:r w:rsidR="00AB5CC3" w:rsidRPr="00451628">
        <w:rPr>
          <w:szCs w:val="24"/>
        </w:rPr>
        <w:t>three</w:t>
      </w:r>
      <w:r w:rsidRPr="00451628">
        <w:rPr>
          <w:szCs w:val="24"/>
        </w:rPr>
        <w:t xml:space="preserve"> spaces </w:t>
      </w:r>
      <w:r w:rsidR="00AB5CC3" w:rsidRPr="00451628">
        <w:rPr>
          <w:szCs w:val="24"/>
        </w:rPr>
        <w:t>in front of the Rigel building</w:t>
      </w:r>
      <w:r w:rsidRPr="00451628">
        <w:rPr>
          <w:szCs w:val="24"/>
        </w:rPr>
        <w:t xml:space="preserve"> are reserved for </w:t>
      </w:r>
      <w:r w:rsidR="00AB5CC3" w:rsidRPr="00451628">
        <w:rPr>
          <w:szCs w:val="24"/>
        </w:rPr>
        <w:t>visitors.</w:t>
      </w:r>
      <w:r w:rsidRPr="00451628">
        <w:rPr>
          <w:szCs w:val="24"/>
        </w:rPr>
        <w:t xml:space="preserve"> (Students a</w:t>
      </w:r>
      <w:r w:rsidR="00AB5CC3" w:rsidRPr="00451628">
        <w:rPr>
          <w:szCs w:val="24"/>
        </w:rPr>
        <w:t>re not considered visitors of Warner</w:t>
      </w:r>
      <w:r w:rsidRPr="00451628">
        <w:rPr>
          <w:szCs w:val="24"/>
        </w:rPr>
        <w:t xml:space="preserve"> University and may NOT park in visitor parking spaces.) </w:t>
      </w:r>
    </w:p>
    <w:p w:rsidR="00820FE2" w:rsidRDefault="00820FE2" w:rsidP="00820FE2">
      <w:pPr>
        <w:ind w:left="705" w:firstLine="0"/>
        <w:rPr>
          <w:szCs w:val="24"/>
        </w:rPr>
      </w:pPr>
    </w:p>
    <w:p w:rsidR="00EA30BA" w:rsidRPr="00451628" w:rsidRDefault="00EA30BA">
      <w:pPr>
        <w:numPr>
          <w:ilvl w:val="0"/>
          <w:numId w:val="1"/>
        </w:numPr>
        <w:ind w:hanging="360"/>
        <w:rPr>
          <w:szCs w:val="24"/>
        </w:rPr>
      </w:pPr>
      <w:r>
        <w:rPr>
          <w:szCs w:val="24"/>
        </w:rPr>
        <w:t>No Parking/Driving on the grass or sidewalks.</w:t>
      </w:r>
    </w:p>
    <w:p w:rsidR="00233283" w:rsidRPr="00451628" w:rsidRDefault="00AB6A66">
      <w:pPr>
        <w:spacing w:after="0" w:line="259" w:lineRule="auto"/>
        <w:ind w:left="720" w:firstLine="0"/>
        <w:rPr>
          <w:szCs w:val="24"/>
        </w:rPr>
      </w:pPr>
      <w:r w:rsidRPr="00451628">
        <w:rPr>
          <w:b/>
          <w:szCs w:val="24"/>
        </w:rPr>
        <w:t xml:space="preserve"> </w:t>
      </w:r>
    </w:p>
    <w:p w:rsidR="00233283" w:rsidRPr="00451628" w:rsidRDefault="00AB6A66">
      <w:pPr>
        <w:numPr>
          <w:ilvl w:val="0"/>
          <w:numId w:val="1"/>
        </w:numPr>
        <w:ind w:hanging="360"/>
        <w:rPr>
          <w:szCs w:val="24"/>
        </w:rPr>
      </w:pPr>
      <w:r w:rsidRPr="00451628">
        <w:rPr>
          <w:szCs w:val="24"/>
        </w:rPr>
        <w:t xml:space="preserve">Loading/Unloading: Emergency flashers must be turned on to communicate a vehicle is being loaded/unloaded. </w:t>
      </w:r>
      <w:r w:rsidR="00AB5CC3" w:rsidRPr="00451628">
        <w:rPr>
          <w:szCs w:val="24"/>
        </w:rPr>
        <w:t>Loading/Unloading areas are for students to load and unload their vehicles.  These spaces have a 20</w:t>
      </w:r>
      <w:r w:rsidR="00104F97" w:rsidRPr="00451628">
        <w:rPr>
          <w:szCs w:val="24"/>
        </w:rPr>
        <w:t xml:space="preserve"> </w:t>
      </w:r>
      <w:r w:rsidR="00AB5CC3" w:rsidRPr="00451628">
        <w:rPr>
          <w:szCs w:val="24"/>
        </w:rPr>
        <w:t>minute time limit and will be strictly enforced.</w:t>
      </w:r>
    </w:p>
    <w:p w:rsidR="00233283" w:rsidRPr="00451628" w:rsidRDefault="00AB6A66">
      <w:pPr>
        <w:spacing w:after="44" w:line="259" w:lineRule="auto"/>
        <w:ind w:left="720" w:firstLine="0"/>
        <w:rPr>
          <w:szCs w:val="24"/>
        </w:rPr>
      </w:pPr>
      <w:r w:rsidRPr="00451628">
        <w:rPr>
          <w:b/>
          <w:szCs w:val="24"/>
        </w:rPr>
        <w:t xml:space="preserve"> </w:t>
      </w:r>
    </w:p>
    <w:p w:rsidR="00233283" w:rsidRPr="00451628" w:rsidRDefault="00AB6A66">
      <w:pPr>
        <w:pStyle w:val="Heading1"/>
        <w:ind w:left="705" w:hanging="720"/>
        <w:rPr>
          <w:szCs w:val="24"/>
        </w:rPr>
      </w:pPr>
      <w:r w:rsidRPr="00451628">
        <w:rPr>
          <w:szCs w:val="24"/>
        </w:rPr>
        <w:t>Specific Regulations</w:t>
      </w:r>
      <w:r w:rsidRPr="00451628">
        <w:rPr>
          <w:b w:val="0"/>
          <w:szCs w:val="24"/>
        </w:rPr>
        <w:t xml:space="preserve"> </w:t>
      </w:r>
    </w:p>
    <w:p w:rsidR="00233283" w:rsidRPr="00451628" w:rsidRDefault="00AB6A66">
      <w:pPr>
        <w:spacing w:after="0" w:line="259" w:lineRule="auto"/>
        <w:ind w:left="0" w:firstLine="0"/>
        <w:rPr>
          <w:szCs w:val="24"/>
        </w:rPr>
      </w:pPr>
      <w:r w:rsidRPr="00451628">
        <w:rPr>
          <w:szCs w:val="24"/>
        </w:rPr>
        <w:t xml:space="preserve">     </w:t>
      </w:r>
    </w:p>
    <w:p w:rsidR="00233283" w:rsidRPr="00451628" w:rsidRDefault="00AB6A66">
      <w:pPr>
        <w:numPr>
          <w:ilvl w:val="0"/>
          <w:numId w:val="2"/>
        </w:numPr>
        <w:ind w:hanging="360"/>
        <w:rPr>
          <w:szCs w:val="24"/>
        </w:rPr>
      </w:pPr>
      <w:r w:rsidRPr="00451628">
        <w:rPr>
          <w:szCs w:val="24"/>
        </w:rPr>
        <w:t xml:space="preserve">Resident Students:  Any resident student, regardless of classification, whose Cumulative GPA falls </w:t>
      </w:r>
      <w:r w:rsidR="00BB7971">
        <w:rPr>
          <w:szCs w:val="24"/>
        </w:rPr>
        <w:t xml:space="preserve">below 1.5 </w:t>
      </w:r>
      <w:r w:rsidRPr="00451628">
        <w:rPr>
          <w:szCs w:val="24"/>
        </w:rPr>
        <w:t xml:space="preserve">is subject to having the privilege of operating a vehicle on campus revoked. </w:t>
      </w:r>
    </w:p>
    <w:p w:rsidR="00233283" w:rsidRPr="00451628" w:rsidRDefault="00233283">
      <w:pPr>
        <w:spacing w:after="0" w:line="259" w:lineRule="auto"/>
        <w:ind w:left="720" w:firstLine="0"/>
        <w:rPr>
          <w:szCs w:val="24"/>
        </w:rPr>
      </w:pPr>
    </w:p>
    <w:p w:rsidR="00233283" w:rsidRPr="00451628" w:rsidRDefault="00AB6A66">
      <w:pPr>
        <w:pStyle w:val="Heading1"/>
        <w:ind w:left="705" w:hanging="720"/>
        <w:rPr>
          <w:szCs w:val="24"/>
        </w:rPr>
      </w:pPr>
      <w:r w:rsidRPr="00451628">
        <w:rPr>
          <w:szCs w:val="24"/>
        </w:rPr>
        <w:t xml:space="preserve">Permit designations </w:t>
      </w:r>
    </w:p>
    <w:p w:rsidR="00233283" w:rsidRPr="00451628" w:rsidRDefault="00AB6A66">
      <w:pPr>
        <w:spacing w:after="0" w:line="259" w:lineRule="auto"/>
        <w:ind w:left="0" w:firstLine="0"/>
        <w:rPr>
          <w:szCs w:val="24"/>
        </w:rPr>
      </w:pPr>
      <w:r w:rsidRPr="00451628">
        <w:rPr>
          <w:b/>
          <w:szCs w:val="24"/>
        </w:rPr>
        <w:t xml:space="preserve"> </w:t>
      </w:r>
    </w:p>
    <w:tbl>
      <w:tblPr>
        <w:tblStyle w:val="TableGrid"/>
        <w:tblW w:w="3241" w:type="dxa"/>
        <w:tblInd w:w="360" w:type="dxa"/>
        <w:tblLook w:val="04A0" w:firstRow="1" w:lastRow="0" w:firstColumn="1" w:lastColumn="0" w:noHBand="0" w:noVBand="1"/>
      </w:tblPr>
      <w:tblGrid>
        <w:gridCol w:w="3241"/>
      </w:tblGrid>
      <w:tr w:rsidR="00AB5CC3" w:rsidRPr="00451628" w:rsidTr="00AB5CC3">
        <w:trPr>
          <w:trHeight w:val="271"/>
        </w:trPr>
        <w:tc>
          <w:tcPr>
            <w:tcW w:w="3241" w:type="dxa"/>
            <w:tcBorders>
              <w:top w:val="nil"/>
              <w:left w:val="nil"/>
              <w:bottom w:val="nil"/>
              <w:right w:val="nil"/>
            </w:tcBorders>
          </w:tcPr>
          <w:p w:rsidR="00AB5CC3" w:rsidRPr="00451628" w:rsidRDefault="00AB5CC3">
            <w:pPr>
              <w:spacing w:after="0" w:line="259" w:lineRule="auto"/>
              <w:ind w:left="60" w:firstLine="0"/>
              <w:rPr>
                <w:szCs w:val="24"/>
              </w:rPr>
            </w:pPr>
            <w:r w:rsidRPr="00451628">
              <w:rPr>
                <w:szCs w:val="24"/>
              </w:rPr>
              <w:t xml:space="preserve">A.  </w:t>
            </w:r>
            <w:r w:rsidRPr="00451628">
              <w:rPr>
                <w:szCs w:val="24"/>
                <w:u w:val="single" w:color="000000"/>
              </w:rPr>
              <w:t xml:space="preserve">Admin, faculty &amp; staff:  </w:t>
            </w:r>
          </w:p>
        </w:tc>
      </w:tr>
      <w:tr w:rsidR="00AB5CC3" w:rsidRPr="00451628" w:rsidTr="00AB5CC3">
        <w:trPr>
          <w:trHeight w:val="276"/>
        </w:trPr>
        <w:tc>
          <w:tcPr>
            <w:tcW w:w="3241" w:type="dxa"/>
            <w:tcBorders>
              <w:top w:val="nil"/>
              <w:left w:val="nil"/>
              <w:bottom w:val="nil"/>
              <w:right w:val="nil"/>
            </w:tcBorders>
          </w:tcPr>
          <w:p w:rsidR="00AB5CC3" w:rsidRPr="00451628" w:rsidRDefault="00AB5CC3" w:rsidP="00AB5CC3">
            <w:pPr>
              <w:tabs>
                <w:tab w:val="center" w:pos="2521"/>
              </w:tabs>
              <w:spacing w:after="0" w:line="259" w:lineRule="auto"/>
              <w:ind w:left="0" w:firstLine="0"/>
              <w:rPr>
                <w:szCs w:val="24"/>
              </w:rPr>
            </w:pPr>
            <w:r w:rsidRPr="00451628">
              <w:rPr>
                <w:szCs w:val="24"/>
              </w:rPr>
              <w:t xml:space="preserve"> B.  </w:t>
            </w:r>
            <w:r w:rsidRPr="00451628">
              <w:rPr>
                <w:szCs w:val="24"/>
                <w:u w:val="single" w:color="000000"/>
              </w:rPr>
              <w:t xml:space="preserve">Students </w:t>
            </w:r>
          </w:p>
        </w:tc>
      </w:tr>
      <w:tr w:rsidR="00AB5CC3" w:rsidRPr="00451628" w:rsidTr="00AB5CC3">
        <w:trPr>
          <w:trHeight w:val="276"/>
        </w:trPr>
        <w:tc>
          <w:tcPr>
            <w:tcW w:w="3241" w:type="dxa"/>
            <w:tcBorders>
              <w:top w:val="nil"/>
              <w:left w:val="nil"/>
              <w:bottom w:val="nil"/>
              <w:right w:val="nil"/>
            </w:tcBorders>
          </w:tcPr>
          <w:p w:rsidR="00AB5CC3" w:rsidRPr="00451628" w:rsidRDefault="00AB5CC3" w:rsidP="00AB5CC3">
            <w:pPr>
              <w:spacing w:after="0" w:line="259" w:lineRule="auto"/>
              <w:ind w:left="60" w:firstLine="0"/>
              <w:rPr>
                <w:szCs w:val="24"/>
              </w:rPr>
            </w:pPr>
            <w:r w:rsidRPr="00451628">
              <w:rPr>
                <w:szCs w:val="24"/>
              </w:rPr>
              <w:t xml:space="preserve">C.  </w:t>
            </w:r>
            <w:r w:rsidRPr="00451628">
              <w:rPr>
                <w:szCs w:val="24"/>
                <w:u w:val="single" w:color="000000"/>
              </w:rPr>
              <w:t xml:space="preserve">Visitors  </w:t>
            </w:r>
          </w:p>
        </w:tc>
      </w:tr>
    </w:tbl>
    <w:p w:rsidR="00233283" w:rsidRPr="00451628" w:rsidRDefault="00AB6A66">
      <w:pPr>
        <w:spacing w:after="0" w:line="259" w:lineRule="auto"/>
        <w:ind w:left="0" w:firstLine="0"/>
        <w:rPr>
          <w:szCs w:val="24"/>
        </w:rPr>
      </w:pPr>
      <w:r w:rsidRPr="00451628">
        <w:rPr>
          <w:color w:val="FF0000"/>
          <w:szCs w:val="24"/>
        </w:rPr>
        <w:t xml:space="preserve"> </w:t>
      </w:r>
    </w:p>
    <w:p w:rsidR="00233283" w:rsidRPr="00451628" w:rsidRDefault="00AB6A66">
      <w:pPr>
        <w:spacing w:after="0" w:line="259" w:lineRule="auto"/>
        <w:ind w:left="0" w:firstLine="0"/>
        <w:rPr>
          <w:szCs w:val="24"/>
        </w:rPr>
      </w:pPr>
      <w:r w:rsidRPr="00451628">
        <w:rPr>
          <w:color w:val="FF0000"/>
          <w:szCs w:val="24"/>
        </w:rPr>
        <w:t xml:space="preserve"> </w:t>
      </w:r>
    </w:p>
    <w:p w:rsidR="00233283" w:rsidRPr="00451628" w:rsidRDefault="00AB6A66">
      <w:pPr>
        <w:pStyle w:val="Heading1"/>
        <w:ind w:left="705" w:hanging="720"/>
        <w:rPr>
          <w:szCs w:val="24"/>
        </w:rPr>
      </w:pPr>
      <w:r w:rsidRPr="00451628">
        <w:rPr>
          <w:szCs w:val="24"/>
        </w:rPr>
        <w:t xml:space="preserve">Penalties </w:t>
      </w:r>
    </w:p>
    <w:p w:rsidR="00233283" w:rsidRPr="00451628" w:rsidRDefault="00AB6A66">
      <w:pPr>
        <w:spacing w:after="0" w:line="259" w:lineRule="auto"/>
        <w:ind w:left="0" w:firstLine="0"/>
        <w:rPr>
          <w:szCs w:val="24"/>
        </w:rPr>
      </w:pPr>
      <w:r w:rsidRPr="00451628">
        <w:rPr>
          <w:b/>
          <w:szCs w:val="24"/>
        </w:rPr>
        <w:t xml:space="preserve"> </w:t>
      </w:r>
    </w:p>
    <w:p w:rsidR="00233283" w:rsidRPr="00451628" w:rsidRDefault="00AB6A66">
      <w:pPr>
        <w:ind w:left="355"/>
        <w:rPr>
          <w:szCs w:val="24"/>
        </w:rPr>
      </w:pPr>
      <w:r w:rsidRPr="00451628">
        <w:rPr>
          <w:szCs w:val="24"/>
        </w:rPr>
        <w:t>A.</w:t>
      </w:r>
      <w:r w:rsidRPr="00451628">
        <w:rPr>
          <w:rFonts w:eastAsia="Arial"/>
          <w:szCs w:val="24"/>
        </w:rPr>
        <w:t xml:space="preserve"> </w:t>
      </w:r>
      <w:r w:rsidRPr="00451628">
        <w:rPr>
          <w:szCs w:val="24"/>
        </w:rPr>
        <w:t xml:space="preserve">General Policies </w:t>
      </w:r>
    </w:p>
    <w:p w:rsidR="00233283" w:rsidRPr="00451628" w:rsidRDefault="00AB6A66">
      <w:pPr>
        <w:numPr>
          <w:ilvl w:val="0"/>
          <w:numId w:val="3"/>
        </w:numPr>
        <w:ind w:hanging="300"/>
        <w:rPr>
          <w:szCs w:val="24"/>
        </w:rPr>
      </w:pPr>
      <w:r w:rsidRPr="00451628">
        <w:rPr>
          <w:szCs w:val="24"/>
        </w:rPr>
        <w:t xml:space="preserve">All violations are the responsibility of the student registering the vehicle, or </w:t>
      </w:r>
      <w:r w:rsidR="009A47D5" w:rsidRPr="00451628">
        <w:rPr>
          <w:szCs w:val="24"/>
        </w:rPr>
        <w:t>for vehicles</w:t>
      </w:r>
      <w:r w:rsidRPr="00451628">
        <w:rPr>
          <w:szCs w:val="24"/>
        </w:rPr>
        <w:t xml:space="preserve"> not initially registered, the student associated with the vehicle. </w:t>
      </w:r>
    </w:p>
    <w:p w:rsidR="00233283" w:rsidRPr="00451628" w:rsidRDefault="00AB6A66">
      <w:pPr>
        <w:numPr>
          <w:ilvl w:val="0"/>
          <w:numId w:val="3"/>
        </w:numPr>
        <w:ind w:hanging="300"/>
        <w:rPr>
          <w:szCs w:val="24"/>
        </w:rPr>
      </w:pPr>
      <w:r w:rsidRPr="00451628">
        <w:rPr>
          <w:szCs w:val="24"/>
        </w:rPr>
        <w:t xml:space="preserve">Any violation may result in a warning or administrative </w:t>
      </w:r>
      <w:r w:rsidR="00BB7971">
        <w:rPr>
          <w:szCs w:val="24"/>
        </w:rPr>
        <w:t>fine</w:t>
      </w:r>
      <w:r w:rsidRPr="00451628">
        <w:rPr>
          <w:szCs w:val="24"/>
        </w:rPr>
        <w:t xml:space="preserve"> (a.k.a.  </w:t>
      </w:r>
      <w:r w:rsidR="009A47D5" w:rsidRPr="00451628">
        <w:rPr>
          <w:szCs w:val="24"/>
        </w:rPr>
        <w:t>Ticket</w:t>
      </w:r>
      <w:r w:rsidRPr="00451628">
        <w:rPr>
          <w:szCs w:val="24"/>
        </w:rPr>
        <w:t xml:space="preserve">), at the discretion of the safety and security officer. </w:t>
      </w:r>
    </w:p>
    <w:p w:rsidR="00233283" w:rsidRPr="00451628" w:rsidRDefault="00AB6A66">
      <w:pPr>
        <w:numPr>
          <w:ilvl w:val="0"/>
          <w:numId w:val="3"/>
        </w:numPr>
        <w:spacing w:after="30"/>
        <w:ind w:hanging="300"/>
        <w:rPr>
          <w:szCs w:val="24"/>
        </w:rPr>
      </w:pPr>
      <w:r w:rsidRPr="00451628">
        <w:rPr>
          <w:szCs w:val="24"/>
        </w:rPr>
        <w:t xml:space="preserve">All fines will be doubled if not paid within </w:t>
      </w:r>
      <w:r w:rsidR="00BB7971">
        <w:rPr>
          <w:szCs w:val="24"/>
        </w:rPr>
        <w:t>ten</w:t>
      </w:r>
      <w:r w:rsidRPr="00451628">
        <w:rPr>
          <w:szCs w:val="24"/>
        </w:rPr>
        <w:t xml:space="preserve"> business days from the date </w:t>
      </w:r>
      <w:r w:rsidR="009A47D5" w:rsidRPr="00451628">
        <w:rPr>
          <w:szCs w:val="24"/>
        </w:rPr>
        <w:t>of the</w:t>
      </w:r>
      <w:r w:rsidRPr="00451628">
        <w:rPr>
          <w:szCs w:val="24"/>
        </w:rPr>
        <w:t xml:space="preserve"> citation, unless an appeal is submitted.  </w:t>
      </w:r>
      <w:r w:rsidRPr="00451628">
        <w:rPr>
          <w:szCs w:val="24"/>
        </w:rPr>
        <w:tab/>
        <w:t xml:space="preserve"> </w:t>
      </w:r>
    </w:p>
    <w:p w:rsidR="00233283" w:rsidRPr="00451628" w:rsidRDefault="00AB6A66">
      <w:pPr>
        <w:numPr>
          <w:ilvl w:val="0"/>
          <w:numId w:val="3"/>
        </w:numPr>
        <w:ind w:hanging="300"/>
        <w:rPr>
          <w:szCs w:val="24"/>
        </w:rPr>
      </w:pPr>
      <w:r w:rsidRPr="00451628">
        <w:rPr>
          <w:szCs w:val="24"/>
        </w:rPr>
        <w:t xml:space="preserve">All fines are to be paid at the Cashier’s Office in the </w:t>
      </w:r>
      <w:r w:rsidR="00AB5CC3" w:rsidRPr="00451628">
        <w:rPr>
          <w:szCs w:val="24"/>
        </w:rPr>
        <w:t>Rigel</w:t>
      </w:r>
      <w:r w:rsidRPr="00451628">
        <w:rPr>
          <w:szCs w:val="24"/>
        </w:rPr>
        <w:t xml:space="preserve"> Building. Students will receive a receipt as proof of payment. </w:t>
      </w:r>
    </w:p>
    <w:p w:rsidR="00233283" w:rsidRPr="00451628" w:rsidRDefault="00AB6A66" w:rsidP="00104F97">
      <w:pPr>
        <w:numPr>
          <w:ilvl w:val="0"/>
          <w:numId w:val="3"/>
        </w:numPr>
        <w:spacing w:after="36"/>
        <w:ind w:hanging="300"/>
        <w:rPr>
          <w:szCs w:val="24"/>
        </w:rPr>
      </w:pPr>
      <w:r w:rsidRPr="00451628">
        <w:rPr>
          <w:szCs w:val="24"/>
        </w:rPr>
        <w:t xml:space="preserve">After receiving three administrative </w:t>
      </w:r>
      <w:r w:rsidR="00BB7971">
        <w:rPr>
          <w:szCs w:val="24"/>
        </w:rPr>
        <w:t>fines</w:t>
      </w:r>
      <w:r w:rsidRPr="00451628">
        <w:rPr>
          <w:szCs w:val="24"/>
        </w:rPr>
        <w:t xml:space="preserve">, a student will receive   notice via email stating upon receipt of any citation thereafter, </w:t>
      </w:r>
      <w:r w:rsidR="00AB5CC3" w:rsidRPr="00451628">
        <w:rPr>
          <w:szCs w:val="24"/>
        </w:rPr>
        <w:t>the student’s</w:t>
      </w:r>
      <w:r w:rsidRPr="00451628">
        <w:rPr>
          <w:szCs w:val="24"/>
        </w:rPr>
        <w:t xml:space="preserve"> vehicle will be subject to immediate towing for any violation.   </w:t>
      </w:r>
    </w:p>
    <w:p w:rsidR="00233283" w:rsidRPr="00451628" w:rsidRDefault="00BB7971">
      <w:pPr>
        <w:numPr>
          <w:ilvl w:val="0"/>
          <w:numId w:val="3"/>
        </w:numPr>
        <w:spacing w:after="37"/>
        <w:ind w:hanging="300"/>
        <w:rPr>
          <w:szCs w:val="24"/>
        </w:rPr>
      </w:pPr>
      <w:r>
        <w:rPr>
          <w:szCs w:val="24"/>
        </w:rPr>
        <w:t>Dean of Students reserves</w:t>
      </w:r>
      <w:r w:rsidR="00AB6A66" w:rsidRPr="00451628">
        <w:rPr>
          <w:szCs w:val="24"/>
        </w:rPr>
        <w:t xml:space="preserve"> the right to restrict vehicle privileges of </w:t>
      </w:r>
      <w:r w:rsidR="00AB5CC3" w:rsidRPr="00451628">
        <w:rPr>
          <w:szCs w:val="24"/>
        </w:rPr>
        <w:t>students with</w:t>
      </w:r>
      <w:r w:rsidR="00EA30BA">
        <w:rPr>
          <w:szCs w:val="24"/>
        </w:rPr>
        <w:t xml:space="preserve"> 5</w:t>
      </w:r>
      <w:r w:rsidR="00AB6A66" w:rsidRPr="00451628">
        <w:rPr>
          <w:szCs w:val="24"/>
        </w:rPr>
        <w:t xml:space="preserve"> or more citations during a semester. </w:t>
      </w:r>
    </w:p>
    <w:p w:rsidR="00233283" w:rsidRPr="00451628" w:rsidRDefault="00AB6A66">
      <w:pPr>
        <w:numPr>
          <w:ilvl w:val="0"/>
          <w:numId w:val="3"/>
        </w:numPr>
        <w:ind w:hanging="300"/>
        <w:rPr>
          <w:szCs w:val="24"/>
        </w:rPr>
      </w:pPr>
      <w:r w:rsidRPr="00451628">
        <w:rPr>
          <w:szCs w:val="24"/>
        </w:rPr>
        <w:t xml:space="preserve">All delinquent citations will be recorded on the student’s account along with </w:t>
      </w:r>
      <w:r w:rsidR="009A47D5" w:rsidRPr="00451628">
        <w:rPr>
          <w:szCs w:val="24"/>
        </w:rPr>
        <w:t>a $</w:t>
      </w:r>
      <w:r w:rsidRPr="00451628">
        <w:rPr>
          <w:szCs w:val="24"/>
        </w:rPr>
        <w:t xml:space="preserve">5 processing fee, on a monthly basis. </w:t>
      </w:r>
    </w:p>
    <w:p w:rsidR="00233283" w:rsidRPr="00451628" w:rsidRDefault="00AB6A66">
      <w:pPr>
        <w:numPr>
          <w:ilvl w:val="0"/>
          <w:numId w:val="3"/>
        </w:numPr>
        <w:ind w:hanging="300"/>
        <w:rPr>
          <w:szCs w:val="24"/>
        </w:rPr>
      </w:pPr>
      <w:r w:rsidRPr="00451628">
        <w:rPr>
          <w:szCs w:val="24"/>
        </w:rPr>
        <w:lastRenderedPageBreak/>
        <w:t>If a vehicle is disabled, it is the responsibility of the student to immediately contact S</w:t>
      </w:r>
      <w:r w:rsidR="00D60B4C" w:rsidRPr="00451628">
        <w:rPr>
          <w:szCs w:val="24"/>
        </w:rPr>
        <w:t xml:space="preserve">ecurity at (863)638-7232 or 7232 </w:t>
      </w:r>
      <w:r w:rsidRPr="00451628">
        <w:rPr>
          <w:szCs w:val="24"/>
        </w:rPr>
        <w:t xml:space="preserve">prior to receipt of any citation. </w:t>
      </w:r>
    </w:p>
    <w:p w:rsidR="00451628" w:rsidRDefault="00451628">
      <w:pPr>
        <w:spacing w:after="0" w:line="259" w:lineRule="auto"/>
        <w:ind w:left="360" w:firstLine="0"/>
        <w:rPr>
          <w:szCs w:val="24"/>
        </w:rPr>
      </w:pPr>
    </w:p>
    <w:p w:rsidR="00451628" w:rsidRDefault="00451628">
      <w:pPr>
        <w:spacing w:after="0" w:line="259" w:lineRule="auto"/>
        <w:ind w:left="360" w:firstLine="0"/>
        <w:rPr>
          <w:szCs w:val="24"/>
        </w:rPr>
      </w:pPr>
    </w:p>
    <w:p w:rsidR="00233283" w:rsidRPr="00451628" w:rsidRDefault="00AB6A66">
      <w:pPr>
        <w:spacing w:after="0" w:line="259" w:lineRule="auto"/>
        <w:ind w:left="360" w:firstLine="0"/>
        <w:rPr>
          <w:szCs w:val="24"/>
        </w:rPr>
      </w:pPr>
      <w:r w:rsidRPr="00451628">
        <w:rPr>
          <w:szCs w:val="24"/>
        </w:rPr>
        <w:t xml:space="preserve"> </w:t>
      </w:r>
    </w:p>
    <w:p w:rsidR="00233283" w:rsidRPr="00451628" w:rsidRDefault="00AB6A66">
      <w:pPr>
        <w:spacing w:after="0" w:line="259" w:lineRule="auto"/>
        <w:ind w:left="360" w:firstLine="0"/>
        <w:rPr>
          <w:szCs w:val="24"/>
        </w:rPr>
      </w:pPr>
      <w:r w:rsidRPr="00451628">
        <w:rPr>
          <w:szCs w:val="24"/>
        </w:rPr>
        <w:t xml:space="preserve"> </w:t>
      </w:r>
    </w:p>
    <w:tbl>
      <w:tblPr>
        <w:tblStyle w:val="TableGrid"/>
        <w:tblW w:w="6887" w:type="dxa"/>
        <w:tblInd w:w="360" w:type="dxa"/>
        <w:tblCellMar>
          <w:top w:w="3" w:type="dxa"/>
        </w:tblCellMar>
        <w:tblLook w:val="04A0" w:firstRow="1" w:lastRow="0" w:firstColumn="1" w:lastColumn="0" w:noHBand="0" w:noVBand="1"/>
      </w:tblPr>
      <w:tblGrid>
        <w:gridCol w:w="5067"/>
        <w:gridCol w:w="1820"/>
      </w:tblGrid>
      <w:tr w:rsidR="00233283" w:rsidRPr="00451628">
        <w:trPr>
          <w:trHeight w:val="273"/>
        </w:trPr>
        <w:tc>
          <w:tcPr>
            <w:tcW w:w="5067" w:type="dxa"/>
            <w:tcBorders>
              <w:top w:val="nil"/>
              <w:left w:val="nil"/>
              <w:bottom w:val="nil"/>
              <w:right w:val="nil"/>
            </w:tcBorders>
          </w:tcPr>
          <w:p w:rsidR="00233283" w:rsidRPr="00451628" w:rsidRDefault="00AB6A66" w:rsidP="00451628">
            <w:pPr>
              <w:tabs>
                <w:tab w:val="center" w:pos="2521"/>
                <w:tab w:val="center" w:pos="3912"/>
              </w:tabs>
              <w:spacing w:after="0" w:line="259" w:lineRule="auto"/>
              <w:ind w:left="0" w:firstLine="0"/>
              <w:rPr>
                <w:szCs w:val="24"/>
              </w:rPr>
            </w:pPr>
            <w:r w:rsidRPr="00451628">
              <w:rPr>
                <w:szCs w:val="24"/>
              </w:rPr>
              <w:t>B.</w:t>
            </w:r>
            <w:r w:rsidRPr="00451628">
              <w:rPr>
                <w:rFonts w:eastAsia="Arial"/>
                <w:szCs w:val="24"/>
              </w:rPr>
              <w:t xml:space="preserve"> </w:t>
            </w:r>
            <w:r w:rsidRPr="00451628">
              <w:rPr>
                <w:szCs w:val="24"/>
              </w:rPr>
              <w:t xml:space="preserve">List of Fines </w:t>
            </w:r>
            <w:r w:rsidRPr="00451628">
              <w:rPr>
                <w:b/>
                <w:szCs w:val="24"/>
              </w:rPr>
              <w:t xml:space="preserve"> </w:t>
            </w:r>
            <w:r w:rsidRPr="00451628">
              <w:rPr>
                <w:b/>
                <w:szCs w:val="24"/>
              </w:rPr>
              <w:tab/>
              <w:t xml:space="preserve"> </w:t>
            </w:r>
            <w:r w:rsidRPr="00451628">
              <w:rPr>
                <w:b/>
                <w:szCs w:val="24"/>
              </w:rPr>
              <w:tab/>
            </w:r>
            <w:r w:rsidRPr="00451628">
              <w:rPr>
                <w:szCs w:val="24"/>
              </w:rPr>
              <w:t xml:space="preserve">  </w:t>
            </w:r>
          </w:p>
        </w:tc>
        <w:tc>
          <w:tcPr>
            <w:tcW w:w="1820" w:type="dxa"/>
            <w:tcBorders>
              <w:top w:val="nil"/>
              <w:left w:val="nil"/>
              <w:bottom w:val="nil"/>
              <w:right w:val="nil"/>
            </w:tcBorders>
          </w:tcPr>
          <w:p w:rsidR="00233283" w:rsidRPr="00451628" w:rsidRDefault="00AB6A66" w:rsidP="00104F97">
            <w:pPr>
              <w:spacing w:after="0" w:line="259" w:lineRule="auto"/>
              <w:ind w:left="0" w:right="63" w:firstLine="0"/>
              <w:jc w:val="right"/>
              <w:rPr>
                <w:szCs w:val="24"/>
              </w:rPr>
            </w:pPr>
            <w:r w:rsidRPr="00451628">
              <w:rPr>
                <w:szCs w:val="24"/>
              </w:rPr>
              <w:t xml:space="preserve">    </w:t>
            </w:r>
          </w:p>
        </w:tc>
      </w:tr>
      <w:tr w:rsidR="00233283" w:rsidRPr="00451628">
        <w:trPr>
          <w:trHeight w:val="276"/>
        </w:trPr>
        <w:tc>
          <w:tcPr>
            <w:tcW w:w="5067" w:type="dxa"/>
            <w:tcBorders>
              <w:top w:val="nil"/>
              <w:left w:val="nil"/>
              <w:bottom w:val="nil"/>
              <w:right w:val="nil"/>
            </w:tcBorders>
          </w:tcPr>
          <w:p w:rsidR="00451628" w:rsidRPr="00451628" w:rsidRDefault="00451628" w:rsidP="00451628">
            <w:pPr>
              <w:pStyle w:val="ListParagraph"/>
              <w:numPr>
                <w:ilvl w:val="0"/>
                <w:numId w:val="8"/>
              </w:numPr>
              <w:tabs>
                <w:tab w:val="center" w:pos="1473"/>
                <w:tab w:val="center" w:pos="3241"/>
                <w:tab w:val="center" w:pos="4141"/>
                <w:tab w:val="center" w:pos="4681"/>
              </w:tabs>
              <w:spacing w:after="0" w:line="259" w:lineRule="auto"/>
              <w:rPr>
                <w:b/>
                <w:szCs w:val="24"/>
              </w:rPr>
            </w:pPr>
            <w:r w:rsidRPr="00451628">
              <w:rPr>
                <w:b/>
                <w:szCs w:val="24"/>
              </w:rPr>
              <w:t>Nonmoving infractions</w:t>
            </w:r>
            <w:r w:rsidR="00D60B4C" w:rsidRPr="00451628">
              <w:rPr>
                <w:b/>
                <w:szCs w:val="24"/>
              </w:rPr>
              <w:t xml:space="preserve">  </w:t>
            </w:r>
          </w:p>
          <w:p w:rsidR="00451628" w:rsidRPr="00451628" w:rsidRDefault="00451628" w:rsidP="00451628">
            <w:pPr>
              <w:pStyle w:val="ListParagraph"/>
              <w:tabs>
                <w:tab w:val="center" w:pos="1473"/>
                <w:tab w:val="center" w:pos="3241"/>
                <w:tab w:val="center" w:pos="4141"/>
                <w:tab w:val="center" w:pos="4681"/>
              </w:tabs>
              <w:spacing w:after="0" w:line="259" w:lineRule="auto"/>
              <w:ind w:left="588" w:firstLine="0"/>
              <w:rPr>
                <w:szCs w:val="24"/>
              </w:rPr>
            </w:pPr>
            <w:r w:rsidRPr="00451628">
              <w:rPr>
                <w:szCs w:val="24"/>
              </w:rPr>
              <w:t xml:space="preserve">Parking violations (not including handicap) No or improper display of parking permit, </w:t>
            </w:r>
          </w:p>
          <w:p w:rsidR="00451628" w:rsidRDefault="00451628" w:rsidP="00451628">
            <w:pPr>
              <w:pStyle w:val="ListParagraph"/>
              <w:tabs>
                <w:tab w:val="center" w:pos="1473"/>
                <w:tab w:val="center" w:pos="3241"/>
                <w:tab w:val="center" w:pos="4141"/>
                <w:tab w:val="center" w:pos="4681"/>
              </w:tabs>
              <w:spacing w:after="0" w:line="259" w:lineRule="auto"/>
              <w:ind w:left="588" w:firstLine="0"/>
              <w:rPr>
                <w:szCs w:val="24"/>
              </w:rPr>
            </w:pPr>
            <w:r w:rsidRPr="00451628">
              <w:rPr>
                <w:szCs w:val="24"/>
              </w:rPr>
              <w:t>Anything dealing with a car not in motion.</w:t>
            </w:r>
          </w:p>
          <w:p w:rsidR="00233283" w:rsidRPr="00451628" w:rsidRDefault="00D60B4C" w:rsidP="00451628">
            <w:pPr>
              <w:pStyle w:val="ListParagraph"/>
              <w:tabs>
                <w:tab w:val="center" w:pos="1473"/>
                <w:tab w:val="center" w:pos="3241"/>
                <w:tab w:val="center" w:pos="4141"/>
                <w:tab w:val="center" w:pos="4681"/>
              </w:tabs>
              <w:spacing w:after="0" w:line="259" w:lineRule="auto"/>
              <w:ind w:left="588" w:firstLine="0"/>
              <w:rPr>
                <w:szCs w:val="24"/>
              </w:rPr>
            </w:pPr>
            <w:r w:rsidRPr="00451628">
              <w:rPr>
                <w:szCs w:val="24"/>
              </w:rPr>
              <w:tab/>
            </w:r>
          </w:p>
        </w:tc>
        <w:tc>
          <w:tcPr>
            <w:tcW w:w="1820" w:type="dxa"/>
            <w:tcBorders>
              <w:top w:val="nil"/>
              <w:left w:val="nil"/>
              <w:bottom w:val="nil"/>
              <w:right w:val="nil"/>
            </w:tcBorders>
          </w:tcPr>
          <w:p w:rsidR="00233283" w:rsidRPr="00451628" w:rsidRDefault="00AB6A66" w:rsidP="00104F97">
            <w:pPr>
              <w:tabs>
                <w:tab w:val="center" w:pos="334"/>
                <w:tab w:val="center" w:pos="1294"/>
              </w:tabs>
              <w:spacing w:after="0" w:line="259" w:lineRule="auto"/>
              <w:ind w:left="0" w:firstLine="0"/>
              <w:rPr>
                <w:szCs w:val="24"/>
              </w:rPr>
            </w:pPr>
            <w:r w:rsidRPr="00451628">
              <w:rPr>
                <w:rFonts w:eastAsia="Calibri"/>
                <w:szCs w:val="24"/>
              </w:rPr>
              <w:tab/>
            </w:r>
            <w:r w:rsidR="00D60B4C" w:rsidRPr="00451628">
              <w:rPr>
                <w:szCs w:val="24"/>
              </w:rPr>
              <w:t xml:space="preserve">                  </w:t>
            </w:r>
          </w:p>
        </w:tc>
      </w:tr>
      <w:tr w:rsidR="00104F97" w:rsidRPr="00451628">
        <w:trPr>
          <w:trHeight w:val="273"/>
        </w:trPr>
        <w:tc>
          <w:tcPr>
            <w:tcW w:w="5067" w:type="dxa"/>
            <w:tcBorders>
              <w:top w:val="nil"/>
              <w:left w:val="nil"/>
              <w:bottom w:val="nil"/>
              <w:right w:val="nil"/>
            </w:tcBorders>
          </w:tcPr>
          <w:p w:rsidR="00104F97" w:rsidRPr="00451628" w:rsidRDefault="00451628">
            <w:pPr>
              <w:tabs>
                <w:tab w:val="center" w:pos="2341"/>
                <w:tab w:val="center" w:pos="4681"/>
              </w:tabs>
              <w:spacing w:after="0" w:line="259" w:lineRule="auto"/>
              <w:ind w:left="0" w:firstLine="0"/>
              <w:rPr>
                <w:rFonts w:eastAsia="Calibri"/>
                <w:b/>
                <w:szCs w:val="24"/>
              </w:rPr>
            </w:pPr>
            <w:r w:rsidRPr="00451628">
              <w:rPr>
                <w:rFonts w:eastAsia="Calibri"/>
                <w:b/>
                <w:szCs w:val="24"/>
              </w:rPr>
              <w:t xml:space="preserve">               1</w:t>
            </w:r>
            <w:r w:rsidRPr="00451628">
              <w:rPr>
                <w:rFonts w:eastAsia="Calibri"/>
                <w:b/>
                <w:szCs w:val="24"/>
                <w:vertAlign w:val="superscript"/>
              </w:rPr>
              <w:t>st</w:t>
            </w:r>
            <w:r w:rsidRPr="00451628">
              <w:rPr>
                <w:rFonts w:eastAsia="Calibri"/>
                <w:b/>
                <w:szCs w:val="24"/>
              </w:rPr>
              <w:t xml:space="preserve"> Offense $15.00</w:t>
            </w:r>
          </w:p>
          <w:p w:rsidR="00451628" w:rsidRPr="00451628" w:rsidRDefault="00451628">
            <w:pPr>
              <w:tabs>
                <w:tab w:val="center" w:pos="2341"/>
                <w:tab w:val="center" w:pos="4681"/>
              </w:tabs>
              <w:spacing w:after="0" w:line="259" w:lineRule="auto"/>
              <w:ind w:left="0" w:firstLine="0"/>
              <w:rPr>
                <w:rFonts w:eastAsia="Calibri"/>
                <w:b/>
                <w:szCs w:val="24"/>
              </w:rPr>
            </w:pPr>
            <w:r w:rsidRPr="00451628">
              <w:rPr>
                <w:rFonts w:eastAsia="Calibri"/>
                <w:b/>
                <w:szCs w:val="24"/>
              </w:rPr>
              <w:t xml:space="preserve">               2</w:t>
            </w:r>
            <w:r w:rsidRPr="00451628">
              <w:rPr>
                <w:rFonts w:eastAsia="Calibri"/>
                <w:b/>
                <w:szCs w:val="24"/>
                <w:vertAlign w:val="superscript"/>
              </w:rPr>
              <w:t>nd</w:t>
            </w:r>
            <w:r w:rsidRPr="00451628">
              <w:rPr>
                <w:rFonts w:eastAsia="Calibri"/>
                <w:b/>
                <w:szCs w:val="24"/>
              </w:rPr>
              <w:t xml:space="preserve"> Offense $20.00</w:t>
            </w:r>
          </w:p>
          <w:p w:rsidR="00451628" w:rsidRPr="00451628" w:rsidRDefault="00451628">
            <w:pPr>
              <w:tabs>
                <w:tab w:val="center" w:pos="2341"/>
                <w:tab w:val="center" w:pos="4681"/>
              </w:tabs>
              <w:spacing w:after="0" w:line="259" w:lineRule="auto"/>
              <w:ind w:left="0" w:firstLine="0"/>
              <w:rPr>
                <w:rFonts w:eastAsia="Calibri"/>
                <w:b/>
                <w:szCs w:val="24"/>
              </w:rPr>
            </w:pPr>
            <w:r w:rsidRPr="00451628">
              <w:rPr>
                <w:rFonts w:eastAsia="Calibri"/>
                <w:b/>
                <w:szCs w:val="24"/>
              </w:rPr>
              <w:t xml:space="preserve">               3</w:t>
            </w:r>
            <w:r w:rsidRPr="00451628">
              <w:rPr>
                <w:rFonts w:eastAsia="Calibri"/>
                <w:b/>
                <w:szCs w:val="24"/>
                <w:vertAlign w:val="superscript"/>
              </w:rPr>
              <w:t>rd</w:t>
            </w:r>
            <w:r w:rsidRPr="00451628">
              <w:rPr>
                <w:rFonts w:eastAsia="Calibri"/>
                <w:b/>
                <w:szCs w:val="24"/>
              </w:rPr>
              <w:t xml:space="preserve"> Offense $40.00</w:t>
            </w:r>
          </w:p>
          <w:p w:rsidR="00AB6A66" w:rsidRDefault="00451628" w:rsidP="00AB6A66">
            <w:pPr>
              <w:tabs>
                <w:tab w:val="center" w:pos="2341"/>
                <w:tab w:val="center" w:pos="4681"/>
              </w:tabs>
              <w:spacing w:after="0" w:line="259" w:lineRule="auto"/>
              <w:ind w:left="0" w:firstLine="0"/>
              <w:rPr>
                <w:rFonts w:eastAsia="Calibri"/>
                <w:b/>
                <w:szCs w:val="24"/>
              </w:rPr>
            </w:pPr>
            <w:r w:rsidRPr="00451628">
              <w:rPr>
                <w:rFonts w:eastAsia="Calibri"/>
                <w:b/>
                <w:szCs w:val="24"/>
              </w:rPr>
              <w:t xml:space="preserve">               4</w:t>
            </w:r>
            <w:r w:rsidRPr="00451628">
              <w:rPr>
                <w:rFonts w:eastAsia="Calibri"/>
                <w:b/>
                <w:szCs w:val="24"/>
                <w:vertAlign w:val="superscript"/>
              </w:rPr>
              <w:t>th</w:t>
            </w:r>
            <w:r w:rsidRPr="00451628">
              <w:rPr>
                <w:rFonts w:eastAsia="Calibri"/>
                <w:b/>
                <w:szCs w:val="24"/>
              </w:rPr>
              <w:t xml:space="preserve"> Offense </w:t>
            </w:r>
            <w:r w:rsidR="00BB7971">
              <w:rPr>
                <w:rFonts w:eastAsia="Calibri"/>
                <w:b/>
                <w:szCs w:val="24"/>
              </w:rPr>
              <w:t>(</w:t>
            </w:r>
            <w:r w:rsidR="00BB7971" w:rsidRPr="00451628">
              <w:rPr>
                <w:rFonts w:eastAsia="Calibri"/>
                <w:b/>
                <w:szCs w:val="24"/>
              </w:rPr>
              <w:t>and up</w:t>
            </w:r>
            <w:r w:rsidR="00BB7971">
              <w:rPr>
                <w:rFonts w:eastAsia="Calibri"/>
                <w:b/>
                <w:szCs w:val="24"/>
              </w:rPr>
              <w:t>)</w:t>
            </w:r>
            <w:r w:rsidR="00BB7971">
              <w:rPr>
                <w:rFonts w:eastAsia="Calibri"/>
                <w:b/>
                <w:szCs w:val="24"/>
              </w:rPr>
              <w:t xml:space="preserve"> </w:t>
            </w:r>
            <w:r w:rsidRPr="00451628">
              <w:rPr>
                <w:rFonts w:eastAsia="Calibri"/>
                <w:b/>
                <w:szCs w:val="24"/>
              </w:rPr>
              <w:t xml:space="preserve">$50.00 </w:t>
            </w:r>
          </w:p>
          <w:p w:rsidR="00BB7971" w:rsidRDefault="00BB7971" w:rsidP="00AB6A66">
            <w:pPr>
              <w:tabs>
                <w:tab w:val="center" w:pos="2341"/>
                <w:tab w:val="center" w:pos="4681"/>
              </w:tabs>
              <w:spacing w:after="0" w:line="259" w:lineRule="auto"/>
              <w:ind w:left="0" w:firstLine="0"/>
              <w:rPr>
                <w:rFonts w:eastAsia="Calibri"/>
                <w:b/>
                <w:szCs w:val="24"/>
              </w:rPr>
            </w:pPr>
            <w:r>
              <w:rPr>
                <w:rFonts w:eastAsia="Calibri"/>
                <w:b/>
                <w:szCs w:val="24"/>
              </w:rPr>
              <w:t xml:space="preserve">                </w:t>
            </w:r>
          </w:p>
          <w:p w:rsidR="00BB7971" w:rsidRDefault="00BB7971" w:rsidP="00AB6A66">
            <w:pPr>
              <w:tabs>
                <w:tab w:val="center" w:pos="2341"/>
                <w:tab w:val="center" w:pos="4681"/>
              </w:tabs>
              <w:spacing w:after="0" w:line="259" w:lineRule="auto"/>
              <w:ind w:left="0" w:firstLine="0"/>
              <w:rPr>
                <w:rFonts w:eastAsia="Calibri"/>
                <w:b/>
                <w:szCs w:val="24"/>
              </w:rPr>
            </w:pPr>
            <w:r>
              <w:rPr>
                <w:rFonts w:eastAsia="Calibri"/>
                <w:b/>
                <w:szCs w:val="24"/>
              </w:rPr>
              <w:t xml:space="preserve">               1</w:t>
            </w:r>
            <w:r w:rsidRPr="00BB7971">
              <w:rPr>
                <w:rFonts w:eastAsia="Calibri"/>
                <w:b/>
                <w:szCs w:val="24"/>
                <w:vertAlign w:val="superscript"/>
              </w:rPr>
              <w:t>st</w:t>
            </w:r>
            <w:r>
              <w:rPr>
                <w:rFonts w:eastAsia="Calibri"/>
                <w:b/>
                <w:szCs w:val="24"/>
              </w:rPr>
              <w:t xml:space="preserve"> Offense Handicap parking $75.00</w:t>
            </w:r>
          </w:p>
          <w:p w:rsidR="00BB7971" w:rsidRDefault="00BB7971" w:rsidP="00AB6A66">
            <w:pPr>
              <w:tabs>
                <w:tab w:val="center" w:pos="2341"/>
                <w:tab w:val="center" w:pos="4681"/>
              </w:tabs>
              <w:spacing w:after="0" w:line="259" w:lineRule="auto"/>
              <w:ind w:left="0" w:firstLine="0"/>
              <w:rPr>
                <w:rFonts w:eastAsia="Calibri"/>
                <w:b/>
                <w:szCs w:val="24"/>
              </w:rPr>
            </w:pPr>
            <w:r>
              <w:rPr>
                <w:rFonts w:eastAsia="Calibri"/>
                <w:b/>
                <w:szCs w:val="24"/>
              </w:rPr>
              <w:t xml:space="preserve">               2</w:t>
            </w:r>
            <w:r w:rsidRPr="00BB7971">
              <w:rPr>
                <w:rFonts w:eastAsia="Calibri"/>
                <w:b/>
                <w:szCs w:val="24"/>
                <w:vertAlign w:val="superscript"/>
              </w:rPr>
              <w:t>nd</w:t>
            </w:r>
            <w:r>
              <w:rPr>
                <w:rFonts w:eastAsia="Calibri"/>
                <w:b/>
                <w:szCs w:val="24"/>
              </w:rPr>
              <w:t xml:space="preserve"> Offense Handicap parking $150.00</w:t>
            </w:r>
          </w:p>
          <w:p w:rsidR="00BB7971" w:rsidRDefault="00BB7971" w:rsidP="00AB6A66">
            <w:pPr>
              <w:tabs>
                <w:tab w:val="center" w:pos="2341"/>
                <w:tab w:val="center" w:pos="4681"/>
              </w:tabs>
              <w:spacing w:after="0" w:line="259" w:lineRule="auto"/>
              <w:ind w:left="0" w:firstLine="0"/>
              <w:rPr>
                <w:rFonts w:eastAsia="Calibri"/>
                <w:b/>
                <w:szCs w:val="24"/>
              </w:rPr>
            </w:pPr>
            <w:r>
              <w:rPr>
                <w:rFonts w:eastAsia="Calibri"/>
                <w:b/>
                <w:szCs w:val="24"/>
              </w:rPr>
              <w:t xml:space="preserve">               3</w:t>
            </w:r>
            <w:r w:rsidRPr="00BB7971">
              <w:rPr>
                <w:rFonts w:eastAsia="Calibri"/>
                <w:b/>
                <w:szCs w:val="24"/>
                <w:vertAlign w:val="superscript"/>
              </w:rPr>
              <w:t>rd</w:t>
            </w:r>
            <w:r>
              <w:rPr>
                <w:rFonts w:eastAsia="Calibri"/>
                <w:b/>
                <w:szCs w:val="24"/>
              </w:rPr>
              <w:t xml:space="preserve"> Offense Handicap parking   Reviewed by the Director of Campus Security </w:t>
            </w:r>
          </w:p>
          <w:p w:rsidR="00BB7971" w:rsidRDefault="00BB7971" w:rsidP="00AB6A66">
            <w:pPr>
              <w:tabs>
                <w:tab w:val="center" w:pos="2341"/>
                <w:tab w:val="center" w:pos="4681"/>
              </w:tabs>
              <w:spacing w:after="0" w:line="259" w:lineRule="auto"/>
              <w:ind w:left="0" w:firstLine="0"/>
              <w:rPr>
                <w:rFonts w:eastAsia="Calibri"/>
                <w:b/>
                <w:szCs w:val="24"/>
              </w:rPr>
            </w:pPr>
          </w:p>
          <w:p w:rsidR="00AB6A66" w:rsidRDefault="00AB6A66" w:rsidP="00AB6A66">
            <w:pPr>
              <w:tabs>
                <w:tab w:val="center" w:pos="2341"/>
                <w:tab w:val="center" w:pos="4681"/>
              </w:tabs>
              <w:spacing w:after="0" w:line="259" w:lineRule="auto"/>
              <w:ind w:left="0" w:firstLine="0"/>
              <w:rPr>
                <w:rFonts w:eastAsia="Calibri"/>
                <w:b/>
                <w:szCs w:val="24"/>
              </w:rPr>
            </w:pPr>
          </w:p>
          <w:p w:rsidR="00451628" w:rsidRDefault="00451628" w:rsidP="00AB6A66">
            <w:pPr>
              <w:tabs>
                <w:tab w:val="center" w:pos="2341"/>
                <w:tab w:val="center" w:pos="4681"/>
              </w:tabs>
              <w:spacing w:after="0" w:line="259" w:lineRule="auto"/>
              <w:ind w:left="0" w:firstLine="0"/>
              <w:rPr>
                <w:szCs w:val="24"/>
              </w:rPr>
            </w:pPr>
            <w:r w:rsidRPr="00451628">
              <w:rPr>
                <w:szCs w:val="24"/>
              </w:rPr>
              <w:t>Note: Improperly parked (other) includes, but is not limited to parking on: the grass; in a reserved space; in a no parking zone; a visitor’s space; or in ar</w:t>
            </w:r>
            <w:r w:rsidR="00EA30BA">
              <w:rPr>
                <w:szCs w:val="24"/>
              </w:rPr>
              <w:t>eas specified in Section II: B-G</w:t>
            </w:r>
            <w:r w:rsidRPr="00451628">
              <w:rPr>
                <w:szCs w:val="24"/>
              </w:rPr>
              <w:t xml:space="preserve">.   </w:t>
            </w:r>
          </w:p>
          <w:p w:rsidR="00BB7971" w:rsidRPr="00451628" w:rsidRDefault="00BB7971" w:rsidP="00AB6A66">
            <w:pPr>
              <w:tabs>
                <w:tab w:val="center" w:pos="2341"/>
                <w:tab w:val="center" w:pos="4681"/>
              </w:tabs>
              <w:spacing w:after="0" w:line="259" w:lineRule="auto"/>
              <w:ind w:left="0" w:firstLine="0"/>
              <w:rPr>
                <w:szCs w:val="24"/>
              </w:rPr>
            </w:pPr>
          </w:p>
          <w:p w:rsidR="00451628" w:rsidRPr="00451628" w:rsidRDefault="00451628" w:rsidP="00451628">
            <w:pPr>
              <w:spacing w:after="0" w:line="259" w:lineRule="auto"/>
              <w:ind w:left="0" w:firstLine="0"/>
              <w:rPr>
                <w:szCs w:val="24"/>
              </w:rPr>
            </w:pPr>
            <w:r w:rsidRPr="00451628">
              <w:rPr>
                <w:szCs w:val="24"/>
              </w:rPr>
              <w:t xml:space="preserve"> </w:t>
            </w:r>
          </w:p>
          <w:p w:rsidR="00451628" w:rsidRPr="00451628" w:rsidRDefault="00451628">
            <w:pPr>
              <w:tabs>
                <w:tab w:val="center" w:pos="2341"/>
                <w:tab w:val="center" w:pos="4681"/>
              </w:tabs>
              <w:spacing w:after="0" w:line="259" w:lineRule="auto"/>
              <w:ind w:left="0" w:firstLine="0"/>
              <w:rPr>
                <w:rFonts w:eastAsia="Calibri"/>
                <w:b/>
                <w:szCs w:val="24"/>
              </w:rPr>
            </w:pPr>
          </w:p>
          <w:p w:rsidR="00451628" w:rsidRPr="00451628" w:rsidRDefault="00451628">
            <w:pPr>
              <w:tabs>
                <w:tab w:val="center" w:pos="2341"/>
                <w:tab w:val="center" w:pos="4681"/>
              </w:tabs>
              <w:spacing w:after="0" w:line="259" w:lineRule="auto"/>
              <w:ind w:left="0" w:firstLine="0"/>
              <w:rPr>
                <w:rFonts w:eastAsia="Calibri"/>
                <w:szCs w:val="24"/>
              </w:rPr>
            </w:pPr>
            <w:r w:rsidRPr="00451628">
              <w:rPr>
                <w:rFonts w:eastAsia="Calibri"/>
                <w:szCs w:val="24"/>
              </w:rPr>
              <w:t xml:space="preserve">2  </w:t>
            </w:r>
            <w:r w:rsidRPr="00451628">
              <w:rPr>
                <w:rFonts w:eastAsia="Calibri"/>
                <w:b/>
                <w:szCs w:val="24"/>
              </w:rPr>
              <w:t>Moving Violations</w:t>
            </w:r>
            <w:r w:rsidRPr="00451628">
              <w:rPr>
                <w:rFonts w:eastAsia="Calibri"/>
                <w:szCs w:val="24"/>
              </w:rPr>
              <w:t xml:space="preserve"> </w:t>
            </w:r>
          </w:p>
        </w:tc>
        <w:tc>
          <w:tcPr>
            <w:tcW w:w="1820" w:type="dxa"/>
            <w:tcBorders>
              <w:top w:val="nil"/>
              <w:left w:val="nil"/>
              <w:bottom w:val="nil"/>
              <w:right w:val="nil"/>
            </w:tcBorders>
          </w:tcPr>
          <w:p w:rsidR="00104F97" w:rsidRPr="00451628" w:rsidRDefault="00BB7971" w:rsidP="00D60B4C">
            <w:pPr>
              <w:tabs>
                <w:tab w:val="center" w:pos="334"/>
                <w:tab w:val="center" w:pos="1234"/>
              </w:tabs>
              <w:spacing w:after="0" w:line="259" w:lineRule="auto"/>
              <w:ind w:left="0" w:firstLine="0"/>
              <w:rPr>
                <w:rFonts w:eastAsia="Calibri"/>
                <w:szCs w:val="24"/>
              </w:rPr>
            </w:pPr>
            <w:r>
              <w:rPr>
                <w:rFonts w:eastAsia="Calibri"/>
                <w:szCs w:val="24"/>
              </w:rPr>
              <w:t xml:space="preserve"> </w:t>
            </w:r>
          </w:p>
        </w:tc>
      </w:tr>
    </w:tbl>
    <w:p w:rsidR="00233283" w:rsidRDefault="00AB6A66">
      <w:pPr>
        <w:spacing w:after="0" w:line="259" w:lineRule="auto"/>
        <w:ind w:left="1080" w:firstLine="0"/>
        <w:rPr>
          <w:szCs w:val="24"/>
        </w:rPr>
      </w:pPr>
      <w:r w:rsidRPr="00451628">
        <w:rPr>
          <w:szCs w:val="24"/>
        </w:rPr>
        <w:t xml:space="preserve"> </w:t>
      </w:r>
      <w:r w:rsidR="00451628">
        <w:rPr>
          <w:szCs w:val="24"/>
        </w:rPr>
        <w:t>Reckless/careless driving</w:t>
      </w:r>
    </w:p>
    <w:p w:rsidR="00451628" w:rsidRDefault="00451628">
      <w:pPr>
        <w:spacing w:after="0" w:line="259" w:lineRule="auto"/>
        <w:ind w:left="1080" w:firstLine="0"/>
        <w:rPr>
          <w:szCs w:val="24"/>
        </w:rPr>
      </w:pPr>
      <w:r>
        <w:rPr>
          <w:szCs w:val="24"/>
        </w:rPr>
        <w:t>Speeding</w:t>
      </w:r>
    </w:p>
    <w:p w:rsidR="00451628" w:rsidRDefault="00451628">
      <w:pPr>
        <w:spacing w:after="0" w:line="259" w:lineRule="auto"/>
        <w:ind w:left="1080" w:firstLine="0"/>
        <w:rPr>
          <w:szCs w:val="24"/>
        </w:rPr>
      </w:pPr>
      <w:r>
        <w:rPr>
          <w:szCs w:val="24"/>
        </w:rPr>
        <w:t>Running stop signs</w:t>
      </w:r>
    </w:p>
    <w:p w:rsidR="00AB6A66" w:rsidRDefault="00AB6A66">
      <w:pPr>
        <w:spacing w:after="0" w:line="259" w:lineRule="auto"/>
        <w:ind w:left="1080" w:firstLine="0"/>
        <w:rPr>
          <w:szCs w:val="24"/>
        </w:rPr>
      </w:pPr>
      <w:r>
        <w:rPr>
          <w:szCs w:val="24"/>
        </w:rPr>
        <w:t>Anything dealing with a vehicle in motion</w:t>
      </w:r>
    </w:p>
    <w:p w:rsidR="00AB6A66" w:rsidRDefault="00AB6A66">
      <w:pPr>
        <w:spacing w:after="0" w:line="259" w:lineRule="auto"/>
        <w:ind w:left="1080" w:firstLine="0"/>
        <w:rPr>
          <w:szCs w:val="24"/>
        </w:rPr>
      </w:pPr>
    </w:p>
    <w:p w:rsidR="00AB6A66" w:rsidRPr="00AB6A66" w:rsidRDefault="00AB6A66">
      <w:pPr>
        <w:spacing w:after="0" w:line="259" w:lineRule="auto"/>
        <w:ind w:left="1080" w:firstLine="0"/>
        <w:rPr>
          <w:b/>
          <w:szCs w:val="24"/>
        </w:rPr>
      </w:pPr>
      <w:r w:rsidRPr="00AB6A66">
        <w:rPr>
          <w:b/>
          <w:szCs w:val="24"/>
        </w:rPr>
        <w:t>1</w:t>
      </w:r>
      <w:r w:rsidRPr="00AB6A66">
        <w:rPr>
          <w:b/>
          <w:szCs w:val="24"/>
          <w:vertAlign w:val="superscript"/>
        </w:rPr>
        <w:t>st</w:t>
      </w:r>
      <w:r w:rsidRPr="00AB6A66">
        <w:rPr>
          <w:b/>
          <w:szCs w:val="24"/>
        </w:rPr>
        <w:t xml:space="preserve"> Offense $25.00</w:t>
      </w:r>
    </w:p>
    <w:p w:rsidR="00AB6A66" w:rsidRPr="00AB6A66" w:rsidRDefault="00AB6A66">
      <w:pPr>
        <w:spacing w:after="0" w:line="259" w:lineRule="auto"/>
        <w:ind w:left="1080" w:firstLine="0"/>
        <w:rPr>
          <w:b/>
          <w:szCs w:val="24"/>
        </w:rPr>
      </w:pPr>
      <w:r w:rsidRPr="00AB6A66">
        <w:rPr>
          <w:b/>
          <w:szCs w:val="24"/>
        </w:rPr>
        <w:t>2</w:t>
      </w:r>
      <w:r w:rsidRPr="00AB6A66">
        <w:rPr>
          <w:b/>
          <w:szCs w:val="24"/>
          <w:vertAlign w:val="superscript"/>
        </w:rPr>
        <w:t>nd</w:t>
      </w:r>
      <w:r w:rsidRPr="00AB6A66">
        <w:rPr>
          <w:b/>
          <w:szCs w:val="24"/>
        </w:rPr>
        <w:t xml:space="preserve"> Offense $35.00</w:t>
      </w:r>
    </w:p>
    <w:p w:rsidR="00AB6A66" w:rsidRPr="00AB6A66" w:rsidRDefault="00AB6A66">
      <w:pPr>
        <w:spacing w:after="0" w:line="259" w:lineRule="auto"/>
        <w:ind w:left="1080" w:firstLine="0"/>
        <w:rPr>
          <w:b/>
          <w:szCs w:val="24"/>
        </w:rPr>
      </w:pPr>
      <w:r w:rsidRPr="00AB6A66">
        <w:rPr>
          <w:b/>
          <w:szCs w:val="24"/>
        </w:rPr>
        <w:t>3</w:t>
      </w:r>
      <w:r w:rsidRPr="00AB6A66">
        <w:rPr>
          <w:b/>
          <w:szCs w:val="24"/>
          <w:vertAlign w:val="superscript"/>
        </w:rPr>
        <w:t>rd</w:t>
      </w:r>
      <w:r w:rsidRPr="00AB6A66">
        <w:rPr>
          <w:b/>
          <w:szCs w:val="24"/>
        </w:rPr>
        <w:t xml:space="preserve"> Offense $50.00</w:t>
      </w:r>
    </w:p>
    <w:p w:rsidR="00AB6A66" w:rsidRPr="00AB6A66" w:rsidRDefault="00AB6A66">
      <w:pPr>
        <w:spacing w:after="0" w:line="259" w:lineRule="auto"/>
        <w:ind w:left="1080" w:firstLine="0"/>
        <w:rPr>
          <w:b/>
          <w:szCs w:val="24"/>
        </w:rPr>
      </w:pPr>
      <w:r w:rsidRPr="00AB6A66">
        <w:rPr>
          <w:b/>
          <w:szCs w:val="24"/>
        </w:rPr>
        <w:t>4</w:t>
      </w:r>
      <w:r w:rsidRPr="00AB6A66">
        <w:rPr>
          <w:b/>
          <w:szCs w:val="24"/>
          <w:vertAlign w:val="superscript"/>
        </w:rPr>
        <w:t>th</w:t>
      </w:r>
      <w:r w:rsidRPr="00AB6A66">
        <w:rPr>
          <w:b/>
          <w:szCs w:val="24"/>
        </w:rPr>
        <w:t xml:space="preserve"> Offense $100.00</w:t>
      </w:r>
    </w:p>
    <w:p w:rsidR="00AB6A66" w:rsidRPr="00AB6A66" w:rsidRDefault="00AB6A66">
      <w:pPr>
        <w:spacing w:after="0" w:line="259" w:lineRule="auto"/>
        <w:ind w:left="1080" w:firstLine="0"/>
        <w:rPr>
          <w:b/>
          <w:szCs w:val="24"/>
        </w:rPr>
      </w:pPr>
      <w:r w:rsidRPr="00AB6A66">
        <w:rPr>
          <w:b/>
          <w:szCs w:val="24"/>
        </w:rPr>
        <w:t>5</w:t>
      </w:r>
      <w:r w:rsidRPr="00AB6A66">
        <w:rPr>
          <w:b/>
          <w:szCs w:val="24"/>
          <w:vertAlign w:val="superscript"/>
        </w:rPr>
        <w:t>th</w:t>
      </w:r>
      <w:r w:rsidRPr="00AB6A66">
        <w:rPr>
          <w:b/>
          <w:szCs w:val="24"/>
        </w:rPr>
        <w:t xml:space="preserve"> Offense revokes driving privileges on campus</w:t>
      </w:r>
    </w:p>
    <w:p w:rsidR="00AB6A66" w:rsidRDefault="00AB6A66">
      <w:pPr>
        <w:spacing w:after="0" w:line="259" w:lineRule="auto"/>
        <w:ind w:left="1080" w:firstLine="0"/>
        <w:rPr>
          <w:szCs w:val="24"/>
        </w:rPr>
      </w:pPr>
    </w:p>
    <w:p w:rsidR="00AB6A66" w:rsidRDefault="00AB6A66">
      <w:pPr>
        <w:spacing w:after="0" w:line="259" w:lineRule="auto"/>
        <w:ind w:left="1080" w:firstLine="0"/>
        <w:rPr>
          <w:szCs w:val="24"/>
        </w:rPr>
      </w:pPr>
      <w:r>
        <w:rPr>
          <w:szCs w:val="24"/>
        </w:rPr>
        <w:t>Note: Texting while driving is prohibited on campus.</w:t>
      </w:r>
    </w:p>
    <w:p w:rsidR="00AB6A66" w:rsidRPr="00451628" w:rsidRDefault="00AB6A66">
      <w:pPr>
        <w:spacing w:after="0" w:line="259" w:lineRule="auto"/>
        <w:ind w:left="1080" w:firstLine="0"/>
        <w:rPr>
          <w:szCs w:val="24"/>
        </w:rPr>
      </w:pPr>
    </w:p>
    <w:p w:rsidR="00233283" w:rsidRPr="00451628" w:rsidRDefault="00AB6A66">
      <w:pPr>
        <w:ind w:left="355"/>
        <w:rPr>
          <w:szCs w:val="24"/>
        </w:rPr>
      </w:pPr>
      <w:r w:rsidRPr="00451628">
        <w:rPr>
          <w:szCs w:val="24"/>
        </w:rPr>
        <w:t>C.</w:t>
      </w:r>
      <w:r w:rsidRPr="00451628">
        <w:rPr>
          <w:rFonts w:eastAsia="Arial"/>
          <w:szCs w:val="24"/>
        </w:rPr>
        <w:t xml:space="preserve"> </w:t>
      </w:r>
      <w:r w:rsidRPr="00451628">
        <w:rPr>
          <w:szCs w:val="24"/>
        </w:rPr>
        <w:t xml:space="preserve">Towing </w:t>
      </w:r>
    </w:p>
    <w:p w:rsidR="00233283" w:rsidRPr="00451628" w:rsidRDefault="00AB6A66">
      <w:pPr>
        <w:spacing w:after="12" w:line="259" w:lineRule="auto"/>
        <w:ind w:left="0" w:firstLine="0"/>
        <w:rPr>
          <w:szCs w:val="24"/>
        </w:rPr>
      </w:pPr>
      <w:r w:rsidRPr="00451628">
        <w:rPr>
          <w:szCs w:val="24"/>
        </w:rPr>
        <w:t xml:space="preserve"> </w:t>
      </w:r>
    </w:p>
    <w:p w:rsidR="00233283" w:rsidRPr="00451628" w:rsidRDefault="00AB6A66">
      <w:pPr>
        <w:rPr>
          <w:szCs w:val="24"/>
        </w:rPr>
      </w:pPr>
      <w:r w:rsidRPr="00451628">
        <w:rPr>
          <w:szCs w:val="24"/>
        </w:rPr>
        <w:t>1. Vehicles parked in these areas will be subject to immediate towing:</w:t>
      </w:r>
      <w:r w:rsidRPr="00451628">
        <w:rPr>
          <w:b/>
          <w:szCs w:val="24"/>
        </w:rPr>
        <w:t xml:space="preserve"> </w:t>
      </w:r>
    </w:p>
    <w:p w:rsidR="00233283" w:rsidRPr="00451628" w:rsidRDefault="00AB6A66">
      <w:pPr>
        <w:numPr>
          <w:ilvl w:val="0"/>
          <w:numId w:val="4"/>
        </w:numPr>
        <w:ind w:hanging="360"/>
        <w:rPr>
          <w:szCs w:val="24"/>
        </w:rPr>
      </w:pPr>
      <w:r w:rsidRPr="00451628">
        <w:rPr>
          <w:szCs w:val="24"/>
        </w:rPr>
        <w:t xml:space="preserve">Fire lanes (24/7). </w:t>
      </w:r>
    </w:p>
    <w:p w:rsidR="00233283" w:rsidRPr="00451628" w:rsidRDefault="00AB6A66">
      <w:pPr>
        <w:numPr>
          <w:ilvl w:val="0"/>
          <w:numId w:val="4"/>
        </w:numPr>
        <w:ind w:hanging="360"/>
        <w:rPr>
          <w:szCs w:val="24"/>
        </w:rPr>
      </w:pPr>
      <w:r w:rsidRPr="00451628">
        <w:rPr>
          <w:szCs w:val="24"/>
        </w:rPr>
        <w:t xml:space="preserve">Blocking walkways and drives (24/7). </w:t>
      </w:r>
    </w:p>
    <w:p w:rsidR="00233283" w:rsidRPr="00451628" w:rsidRDefault="00233283" w:rsidP="00BB7971">
      <w:pPr>
        <w:ind w:left="1440" w:firstLine="0"/>
        <w:rPr>
          <w:szCs w:val="24"/>
        </w:rPr>
      </w:pPr>
    </w:p>
    <w:p w:rsidR="00233283" w:rsidRPr="00451628" w:rsidRDefault="00AB6A66">
      <w:pPr>
        <w:spacing w:after="0" w:line="259" w:lineRule="auto"/>
        <w:ind w:left="1080" w:firstLine="0"/>
        <w:rPr>
          <w:szCs w:val="24"/>
        </w:rPr>
      </w:pPr>
      <w:r w:rsidRPr="00451628">
        <w:rPr>
          <w:szCs w:val="24"/>
        </w:rPr>
        <w:t xml:space="preserve"> </w:t>
      </w:r>
    </w:p>
    <w:p w:rsidR="00233283" w:rsidRPr="00451628" w:rsidRDefault="00AB6A66">
      <w:pPr>
        <w:pStyle w:val="Heading1"/>
        <w:numPr>
          <w:ilvl w:val="0"/>
          <w:numId w:val="0"/>
        </w:numPr>
        <w:ind w:left="1090"/>
        <w:rPr>
          <w:szCs w:val="24"/>
        </w:rPr>
      </w:pPr>
      <w:r w:rsidRPr="00451628">
        <w:rPr>
          <w:szCs w:val="24"/>
        </w:rPr>
        <w:t xml:space="preserve">(Once the tow truck has been called towing fees will apply.) </w:t>
      </w:r>
    </w:p>
    <w:p w:rsidR="00233283" w:rsidRPr="00451628" w:rsidRDefault="00AB6A66">
      <w:pPr>
        <w:spacing w:after="0" w:line="259" w:lineRule="auto"/>
        <w:ind w:left="1080" w:firstLine="0"/>
        <w:rPr>
          <w:szCs w:val="24"/>
        </w:rPr>
      </w:pPr>
      <w:r w:rsidRPr="00451628">
        <w:rPr>
          <w:b/>
          <w:szCs w:val="24"/>
        </w:rPr>
        <w:t xml:space="preserve"> </w:t>
      </w:r>
    </w:p>
    <w:p w:rsidR="00233283" w:rsidRPr="00451628" w:rsidRDefault="00AB6A66">
      <w:pPr>
        <w:spacing w:after="0" w:line="259" w:lineRule="auto"/>
        <w:ind w:left="1080" w:firstLine="0"/>
        <w:rPr>
          <w:szCs w:val="24"/>
        </w:rPr>
      </w:pPr>
      <w:r w:rsidRPr="00451628">
        <w:rPr>
          <w:szCs w:val="24"/>
        </w:rPr>
        <w:t xml:space="preserve"> </w:t>
      </w:r>
    </w:p>
    <w:p w:rsidR="00233283" w:rsidRPr="00451628" w:rsidRDefault="00AB6A66">
      <w:pPr>
        <w:numPr>
          <w:ilvl w:val="0"/>
          <w:numId w:val="5"/>
        </w:numPr>
        <w:ind w:hanging="240"/>
        <w:rPr>
          <w:szCs w:val="24"/>
        </w:rPr>
      </w:pPr>
      <w:r w:rsidRPr="00451628">
        <w:rPr>
          <w:szCs w:val="24"/>
        </w:rPr>
        <w:t xml:space="preserve">The student will assume responsibility </w:t>
      </w:r>
      <w:r w:rsidR="009A47D5" w:rsidRPr="00451628">
        <w:rPr>
          <w:szCs w:val="24"/>
        </w:rPr>
        <w:t>for retrieving</w:t>
      </w:r>
      <w:r w:rsidRPr="00451628">
        <w:rPr>
          <w:szCs w:val="24"/>
        </w:rPr>
        <w:t xml:space="preserve"> his/her vehicle, and paying all towing costs.   </w:t>
      </w:r>
    </w:p>
    <w:p w:rsidR="00233283" w:rsidRPr="00451628" w:rsidRDefault="00AB6A66">
      <w:pPr>
        <w:spacing w:after="0" w:line="259" w:lineRule="auto"/>
        <w:ind w:left="0" w:firstLine="0"/>
        <w:rPr>
          <w:szCs w:val="24"/>
        </w:rPr>
      </w:pPr>
      <w:r w:rsidRPr="00451628">
        <w:rPr>
          <w:color w:val="FF0000"/>
          <w:szCs w:val="24"/>
        </w:rPr>
        <w:t xml:space="preserve"> </w:t>
      </w:r>
    </w:p>
    <w:p w:rsidR="00233283" w:rsidRPr="00451628" w:rsidRDefault="00AB6A66">
      <w:pPr>
        <w:numPr>
          <w:ilvl w:val="0"/>
          <w:numId w:val="5"/>
        </w:numPr>
        <w:ind w:hanging="240"/>
        <w:rPr>
          <w:szCs w:val="24"/>
        </w:rPr>
      </w:pPr>
      <w:r w:rsidRPr="00451628">
        <w:rPr>
          <w:szCs w:val="24"/>
        </w:rPr>
        <w:t xml:space="preserve">Students are expected to pay all fines owed to the University prior to </w:t>
      </w:r>
      <w:r w:rsidR="009A47D5" w:rsidRPr="00451628">
        <w:rPr>
          <w:szCs w:val="24"/>
        </w:rPr>
        <w:t>retrieving his</w:t>
      </w:r>
      <w:r w:rsidRPr="00451628">
        <w:rPr>
          <w:szCs w:val="24"/>
        </w:rPr>
        <w:t xml:space="preserve">/her vehicle from the towing service. </w:t>
      </w:r>
    </w:p>
    <w:p w:rsidR="00233283" w:rsidRPr="00451628" w:rsidRDefault="00AB6A66">
      <w:pPr>
        <w:spacing w:after="0" w:line="259" w:lineRule="auto"/>
        <w:ind w:left="0" w:firstLine="0"/>
        <w:rPr>
          <w:szCs w:val="24"/>
        </w:rPr>
      </w:pPr>
      <w:r w:rsidRPr="00451628">
        <w:rPr>
          <w:szCs w:val="24"/>
        </w:rPr>
        <w:t xml:space="preserve"> </w:t>
      </w:r>
    </w:p>
    <w:p w:rsidR="00233283" w:rsidRPr="00451628" w:rsidRDefault="00AB6A66">
      <w:pPr>
        <w:pStyle w:val="Heading1"/>
        <w:ind w:left="372" w:hanging="387"/>
        <w:rPr>
          <w:szCs w:val="24"/>
        </w:rPr>
      </w:pPr>
      <w:r w:rsidRPr="00451628">
        <w:rPr>
          <w:szCs w:val="24"/>
        </w:rPr>
        <w:t xml:space="preserve">Appeals </w:t>
      </w:r>
    </w:p>
    <w:p w:rsidR="00233283" w:rsidRPr="00451628" w:rsidRDefault="00AB6A66">
      <w:pPr>
        <w:spacing w:after="0" w:line="259" w:lineRule="auto"/>
        <w:ind w:left="0" w:firstLine="0"/>
        <w:rPr>
          <w:szCs w:val="24"/>
        </w:rPr>
      </w:pPr>
      <w:r w:rsidRPr="00451628">
        <w:rPr>
          <w:szCs w:val="24"/>
        </w:rPr>
        <w:t xml:space="preserve"> </w:t>
      </w:r>
    </w:p>
    <w:p w:rsidR="00233283" w:rsidRPr="00451628" w:rsidRDefault="00AB6A66" w:rsidP="00D60B4C">
      <w:pPr>
        <w:numPr>
          <w:ilvl w:val="0"/>
          <w:numId w:val="6"/>
        </w:numPr>
        <w:ind w:hanging="360"/>
        <w:rPr>
          <w:szCs w:val="24"/>
        </w:rPr>
      </w:pPr>
      <w:r w:rsidRPr="00451628">
        <w:rPr>
          <w:szCs w:val="24"/>
        </w:rPr>
        <w:t xml:space="preserve">All citation appeals must be typed and e-mailed to </w:t>
      </w:r>
      <w:r w:rsidR="00D60B4C" w:rsidRPr="00451628">
        <w:rPr>
          <w:color w:val="0000FF"/>
          <w:szCs w:val="24"/>
          <w:u w:val="single" w:color="0000FF"/>
        </w:rPr>
        <w:t>Security@warner.edu</w:t>
      </w:r>
      <w:r w:rsidRPr="00451628">
        <w:rPr>
          <w:szCs w:val="24"/>
        </w:rPr>
        <w:t xml:space="preserve"> within five business days from the date of the citation.  </w:t>
      </w:r>
    </w:p>
    <w:p w:rsidR="00D60B4C" w:rsidRPr="00451628" w:rsidRDefault="00D60B4C" w:rsidP="00D60B4C">
      <w:pPr>
        <w:ind w:left="705" w:firstLine="0"/>
        <w:rPr>
          <w:szCs w:val="24"/>
        </w:rPr>
      </w:pPr>
    </w:p>
    <w:p w:rsidR="00233283" w:rsidRPr="00451628" w:rsidRDefault="00BB7971">
      <w:pPr>
        <w:numPr>
          <w:ilvl w:val="0"/>
          <w:numId w:val="6"/>
        </w:numPr>
        <w:ind w:hanging="360"/>
        <w:rPr>
          <w:szCs w:val="24"/>
        </w:rPr>
      </w:pPr>
      <w:r>
        <w:rPr>
          <w:szCs w:val="24"/>
        </w:rPr>
        <w:t xml:space="preserve">Appeals will be reviewed by the director of </w:t>
      </w:r>
      <w:proofErr w:type="gramStart"/>
      <w:r>
        <w:rPr>
          <w:szCs w:val="24"/>
        </w:rPr>
        <w:t>security  and</w:t>
      </w:r>
      <w:proofErr w:type="gramEnd"/>
      <w:r>
        <w:rPr>
          <w:szCs w:val="24"/>
        </w:rPr>
        <w:t>/or the Dean of Students</w:t>
      </w:r>
      <w:r w:rsidR="00314C94">
        <w:rPr>
          <w:szCs w:val="24"/>
        </w:rPr>
        <w:t xml:space="preserve">. </w:t>
      </w:r>
      <w:r w:rsidR="00AB6A66" w:rsidRPr="00451628">
        <w:rPr>
          <w:szCs w:val="24"/>
        </w:rPr>
        <w:t xml:space="preserve">  Appeals are not to be considered “granted” until written or e-mail notification is received from the </w:t>
      </w:r>
      <w:r w:rsidR="009A47D5" w:rsidRPr="00451628">
        <w:rPr>
          <w:szCs w:val="24"/>
        </w:rPr>
        <w:t>Director of Security</w:t>
      </w:r>
      <w:r w:rsidR="00AB6A66" w:rsidRPr="00451628">
        <w:rPr>
          <w:szCs w:val="24"/>
        </w:rPr>
        <w:t xml:space="preserve">. Just because a citation has been appealed does not necessarily mean the citation will not have to be paid. </w:t>
      </w:r>
    </w:p>
    <w:p w:rsidR="00233283" w:rsidRPr="00451628" w:rsidRDefault="00AB6A66">
      <w:pPr>
        <w:spacing w:after="0" w:line="259" w:lineRule="auto"/>
        <w:ind w:left="720" w:firstLine="0"/>
        <w:rPr>
          <w:szCs w:val="24"/>
        </w:rPr>
      </w:pPr>
      <w:r w:rsidRPr="00451628">
        <w:rPr>
          <w:szCs w:val="24"/>
        </w:rPr>
        <w:t xml:space="preserve"> </w:t>
      </w:r>
    </w:p>
    <w:p w:rsidR="009A47D5" w:rsidRPr="00451628" w:rsidRDefault="009A47D5" w:rsidP="009A47D5">
      <w:pPr>
        <w:pStyle w:val="Heading1"/>
        <w:numPr>
          <w:ilvl w:val="0"/>
          <w:numId w:val="0"/>
        </w:numPr>
        <w:ind w:left="465"/>
        <w:rPr>
          <w:szCs w:val="24"/>
        </w:rPr>
      </w:pPr>
    </w:p>
    <w:p w:rsidR="00EA30BA" w:rsidRDefault="00314C94" w:rsidP="00EA30BA">
      <w:pPr>
        <w:pStyle w:val="Heading1"/>
        <w:spacing w:after="0" w:line="259" w:lineRule="auto"/>
        <w:ind w:left="0"/>
        <w:rPr>
          <w:szCs w:val="24"/>
        </w:rPr>
      </w:pPr>
      <w:r>
        <w:rPr>
          <w:szCs w:val="24"/>
        </w:rPr>
        <w:t xml:space="preserve">Registrants Responsibilities </w:t>
      </w:r>
    </w:p>
    <w:p w:rsidR="00233283" w:rsidRPr="00314C94" w:rsidRDefault="00AB6A66" w:rsidP="00314C94">
      <w:pPr>
        <w:pStyle w:val="Heading1"/>
        <w:numPr>
          <w:ilvl w:val="0"/>
          <w:numId w:val="0"/>
        </w:numPr>
        <w:spacing w:after="0" w:line="259" w:lineRule="auto"/>
        <w:rPr>
          <w:b w:val="0"/>
          <w:szCs w:val="24"/>
        </w:rPr>
      </w:pPr>
      <w:r w:rsidRPr="00451628">
        <w:rPr>
          <w:szCs w:val="24"/>
        </w:rPr>
        <w:t xml:space="preserve"> </w:t>
      </w:r>
    </w:p>
    <w:p w:rsidR="00233283" w:rsidRPr="00451628" w:rsidRDefault="009A47D5">
      <w:pPr>
        <w:ind w:left="10"/>
        <w:rPr>
          <w:szCs w:val="24"/>
        </w:rPr>
      </w:pPr>
      <w:r w:rsidRPr="00451628">
        <w:rPr>
          <w:szCs w:val="24"/>
        </w:rPr>
        <w:t>Warner</w:t>
      </w:r>
      <w:r w:rsidR="00AB6A66" w:rsidRPr="00451628">
        <w:rPr>
          <w:szCs w:val="24"/>
        </w:rPr>
        <w:t xml:space="preserve"> University is not responsible for protecting anyone’s vehicle at any time.  Those who park vehicles on the </w:t>
      </w:r>
      <w:r w:rsidRPr="00451628">
        <w:rPr>
          <w:szCs w:val="24"/>
        </w:rPr>
        <w:t>Warner</w:t>
      </w:r>
      <w:r w:rsidR="00AB6A66" w:rsidRPr="00451628">
        <w:rPr>
          <w:szCs w:val="24"/>
        </w:rPr>
        <w:t xml:space="preserve"> University campus do so at their own risk. </w:t>
      </w:r>
    </w:p>
    <w:p w:rsidR="00233283" w:rsidRPr="00451628" w:rsidRDefault="00AB6A66">
      <w:pPr>
        <w:spacing w:after="0" w:line="259" w:lineRule="auto"/>
        <w:ind w:left="0" w:firstLine="0"/>
        <w:rPr>
          <w:szCs w:val="24"/>
        </w:rPr>
      </w:pPr>
      <w:r w:rsidRPr="00451628">
        <w:rPr>
          <w:szCs w:val="24"/>
        </w:rPr>
        <w:t xml:space="preserve"> </w:t>
      </w:r>
    </w:p>
    <w:p w:rsidR="00233283" w:rsidRDefault="00AB6A66">
      <w:pPr>
        <w:ind w:left="10"/>
      </w:pPr>
      <w:r>
        <w:t xml:space="preserve">Vehicle owners are protected only by as much insurance as they have elected to carry on their own policies.  The University cannot reimburse owners/operators for any damage or loss their vehicle may incur from either criminal conduct or accidents.   </w:t>
      </w:r>
    </w:p>
    <w:p w:rsidR="00233283" w:rsidRDefault="00AB6A66">
      <w:pPr>
        <w:spacing w:after="0" w:line="259" w:lineRule="auto"/>
        <w:ind w:left="720" w:firstLine="0"/>
      </w:pPr>
      <w:r>
        <w:t xml:space="preserve"> </w:t>
      </w:r>
    </w:p>
    <w:p w:rsidR="00233283" w:rsidRDefault="00AB6A66">
      <w:pPr>
        <w:spacing w:after="0" w:line="259" w:lineRule="auto"/>
        <w:ind w:left="360" w:firstLine="0"/>
      </w:pPr>
      <w:r>
        <w:t xml:space="preserve"> </w:t>
      </w:r>
    </w:p>
    <w:p w:rsidR="00233283" w:rsidRPr="00820FE2" w:rsidRDefault="00AB6A66" w:rsidP="00AA6A9C">
      <w:pPr>
        <w:spacing w:after="0" w:line="259" w:lineRule="auto"/>
        <w:ind w:left="0" w:firstLine="0"/>
        <w:rPr>
          <w:b/>
          <w:sz w:val="44"/>
          <w:szCs w:val="44"/>
          <w:u w:val="single"/>
        </w:rPr>
      </w:pPr>
      <w:r>
        <w:t xml:space="preserve"> </w:t>
      </w:r>
      <w:r w:rsidR="00820FE2" w:rsidRPr="00820FE2">
        <w:rPr>
          <w:b/>
          <w:sz w:val="44"/>
          <w:szCs w:val="44"/>
          <w:u w:val="single"/>
        </w:rPr>
        <w:t>SPEED LIMITS ON CAMPUS IS 15 MPH</w:t>
      </w:r>
    </w:p>
    <w:sectPr w:rsidR="00233283" w:rsidRPr="00820FE2">
      <w:pgSz w:w="12240" w:h="15840"/>
      <w:pgMar w:top="1443" w:right="1805" w:bottom="152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611A"/>
    <w:multiLevelType w:val="hybridMultilevel"/>
    <w:tmpl w:val="F04E6F56"/>
    <w:lvl w:ilvl="0" w:tplc="A1746726">
      <w:start w:val="2"/>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C43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2B8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400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2D8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0717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866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8FE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6DE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79361F"/>
    <w:multiLevelType w:val="hybridMultilevel"/>
    <w:tmpl w:val="7018C194"/>
    <w:lvl w:ilvl="0" w:tplc="F19EE9CA">
      <w:start w:val="1"/>
      <w:numFmt w:val="decimal"/>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 w15:restartNumberingAfterBreak="0">
    <w:nsid w:val="49092B8B"/>
    <w:multiLevelType w:val="hybridMultilevel"/>
    <w:tmpl w:val="3CAAA494"/>
    <w:lvl w:ilvl="0" w:tplc="5D7E28EC">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8467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E9D5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2A50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A70B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65D0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84A7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0F17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AE2B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9859D2"/>
    <w:multiLevelType w:val="hybridMultilevel"/>
    <w:tmpl w:val="222EB1D0"/>
    <w:lvl w:ilvl="0" w:tplc="243A199C">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4C8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4F6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47D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689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C19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128C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2C74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89B0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C8586C"/>
    <w:multiLevelType w:val="hybridMultilevel"/>
    <w:tmpl w:val="EC203B4E"/>
    <w:lvl w:ilvl="0" w:tplc="6FE65682">
      <w:start w:val="1"/>
      <w:numFmt w:val="upp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CE5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6AC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0E3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C17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EDD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697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8EE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4CF6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8A0BE7"/>
    <w:multiLevelType w:val="hybridMultilevel"/>
    <w:tmpl w:val="8F4CBD34"/>
    <w:lvl w:ilvl="0" w:tplc="1D328B62">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08EA66">
      <w:start w:val="1"/>
      <w:numFmt w:val="lowerLetter"/>
      <w:lvlText w:val="%2"/>
      <w:lvlJc w:val="left"/>
      <w:pPr>
        <w:ind w:left="1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AA4650">
      <w:start w:val="1"/>
      <w:numFmt w:val="lowerRoman"/>
      <w:lvlText w:val="%3"/>
      <w:lvlJc w:val="left"/>
      <w:pPr>
        <w:ind w:left="1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DA7074">
      <w:start w:val="1"/>
      <w:numFmt w:val="decimal"/>
      <w:lvlText w:val="%4"/>
      <w:lvlJc w:val="left"/>
      <w:pPr>
        <w:ind w:left="2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1AFE70">
      <w:start w:val="1"/>
      <w:numFmt w:val="lowerLetter"/>
      <w:lvlText w:val="%5"/>
      <w:lvlJc w:val="left"/>
      <w:pPr>
        <w:ind w:left="3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583C94">
      <w:start w:val="1"/>
      <w:numFmt w:val="lowerRoman"/>
      <w:lvlText w:val="%6"/>
      <w:lvlJc w:val="left"/>
      <w:pPr>
        <w:ind w:left="3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F8A5D2">
      <w:start w:val="1"/>
      <w:numFmt w:val="decimal"/>
      <w:lvlText w:val="%7"/>
      <w:lvlJc w:val="left"/>
      <w:pPr>
        <w:ind w:left="4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7828DE">
      <w:start w:val="1"/>
      <w:numFmt w:val="lowerLetter"/>
      <w:lvlText w:val="%8"/>
      <w:lvlJc w:val="left"/>
      <w:pPr>
        <w:ind w:left="5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EED782">
      <w:start w:val="1"/>
      <w:numFmt w:val="lowerRoman"/>
      <w:lvlText w:val="%9"/>
      <w:lvlJc w:val="left"/>
      <w:pPr>
        <w:ind w:left="6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FB4A26"/>
    <w:multiLevelType w:val="hybridMultilevel"/>
    <w:tmpl w:val="CF8EF7F6"/>
    <w:lvl w:ilvl="0" w:tplc="58FE80D6">
      <w:start w:val="1"/>
      <w:numFmt w:val="upp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C5E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8F4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683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2A7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2F7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690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4DF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2BE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502CAA"/>
    <w:multiLevelType w:val="hybridMultilevel"/>
    <w:tmpl w:val="85E4EA5C"/>
    <w:lvl w:ilvl="0" w:tplc="5D14632C">
      <w:start w:val="1"/>
      <w:numFmt w:val="upp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C6C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8CE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216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8C3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C3A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AD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6EA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0F0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3"/>
  </w:num>
  <w:num w:numId="4">
    <w:abstractNumId w:val="2"/>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83"/>
    <w:rsid w:val="00104F97"/>
    <w:rsid w:val="00233283"/>
    <w:rsid w:val="00314C94"/>
    <w:rsid w:val="00451628"/>
    <w:rsid w:val="004D2020"/>
    <w:rsid w:val="00820FE2"/>
    <w:rsid w:val="009A47D5"/>
    <w:rsid w:val="00AA6A9C"/>
    <w:rsid w:val="00AB5CC3"/>
    <w:rsid w:val="00AB6A66"/>
    <w:rsid w:val="00BB7971"/>
    <w:rsid w:val="00D60B4C"/>
    <w:rsid w:val="00EA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8C499-84B6-4A30-AC1F-E544D774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73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7"/>
      </w:numPr>
      <w:spacing w:after="10" w:line="249" w:lineRule="auto"/>
      <w:ind w:lef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D2020"/>
    <w:pPr>
      <w:ind w:left="720"/>
      <w:contextualSpacing/>
    </w:pPr>
  </w:style>
  <w:style w:type="paragraph" w:styleId="BalloonText">
    <w:name w:val="Balloon Text"/>
    <w:basedOn w:val="Normal"/>
    <w:link w:val="BalloonTextChar"/>
    <w:uiPriority w:val="99"/>
    <w:semiHidden/>
    <w:unhideWhenUsed/>
    <w:rsid w:val="00314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C9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vt:lpstr>
    </vt:vector>
  </TitlesOfParts>
  <Company>Warner University</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Asbury College Student</dc:creator>
  <cp:keywords/>
  <cp:lastModifiedBy>Brian Rowles</cp:lastModifiedBy>
  <cp:revision>6</cp:revision>
  <cp:lastPrinted>2017-07-28T12:02:00Z</cp:lastPrinted>
  <dcterms:created xsi:type="dcterms:W3CDTF">2017-07-27T21:29:00Z</dcterms:created>
  <dcterms:modified xsi:type="dcterms:W3CDTF">2017-07-28T12:04:00Z</dcterms:modified>
</cp:coreProperties>
</file>